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720" w:rsidRPr="00A0305F" w:rsidRDefault="00646CC4" w:rsidP="00646CC4">
      <w:pPr>
        <w:spacing w:line="480" w:lineRule="auto"/>
        <w:jc w:val="center"/>
        <w:rPr>
          <w:rFonts w:eastAsia="黑体"/>
          <w:b/>
          <w:bCs/>
          <w:sz w:val="30"/>
          <w:szCs w:val="30"/>
        </w:rPr>
      </w:pPr>
      <w:r w:rsidRPr="00A0305F">
        <w:rPr>
          <w:rFonts w:eastAsia="黑体" w:hint="eastAsia"/>
          <w:b/>
          <w:bCs/>
          <w:sz w:val="30"/>
          <w:szCs w:val="30"/>
        </w:rPr>
        <w:t>肉类加工四川省重点实验室</w:t>
      </w:r>
    </w:p>
    <w:p w:rsidR="00611A79" w:rsidRPr="00A0305F" w:rsidRDefault="00611A79" w:rsidP="00611A79">
      <w:pPr>
        <w:spacing w:line="480" w:lineRule="auto"/>
        <w:jc w:val="center"/>
        <w:rPr>
          <w:rFonts w:eastAsia="黑体"/>
          <w:b/>
          <w:bCs/>
          <w:sz w:val="30"/>
          <w:szCs w:val="30"/>
        </w:rPr>
      </w:pPr>
      <w:r w:rsidRPr="00A0305F">
        <w:rPr>
          <w:rFonts w:eastAsia="黑体" w:hint="eastAsia"/>
          <w:b/>
          <w:bCs/>
          <w:sz w:val="30"/>
          <w:szCs w:val="30"/>
        </w:rPr>
        <w:t>四川省肉类食品质量提升与安全控制技术工程实验室</w:t>
      </w:r>
    </w:p>
    <w:p w:rsidR="00E17AA2" w:rsidRPr="00A0305F" w:rsidRDefault="00611A79" w:rsidP="00E17AA2">
      <w:pPr>
        <w:spacing w:line="480" w:lineRule="auto"/>
        <w:jc w:val="center"/>
        <w:rPr>
          <w:rFonts w:eastAsia="黑体"/>
          <w:b/>
          <w:bCs/>
          <w:sz w:val="30"/>
          <w:szCs w:val="30"/>
        </w:rPr>
      </w:pPr>
      <w:r w:rsidRPr="00A0305F">
        <w:rPr>
          <w:rFonts w:eastAsia="黑体" w:hint="eastAsia"/>
          <w:b/>
          <w:bCs/>
          <w:sz w:val="30"/>
          <w:szCs w:val="30"/>
        </w:rPr>
        <w:t>食品加工与应用四川省高校重点实验室</w:t>
      </w:r>
    </w:p>
    <w:p w:rsidR="00646CC4" w:rsidRPr="00A0305F" w:rsidRDefault="002D18A7" w:rsidP="00611A79">
      <w:pPr>
        <w:spacing w:line="480" w:lineRule="auto"/>
        <w:jc w:val="center"/>
        <w:rPr>
          <w:rFonts w:eastAsia="黑体"/>
          <w:b/>
          <w:bCs/>
          <w:sz w:val="30"/>
          <w:szCs w:val="30"/>
        </w:rPr>
      </w:pPr>
      <w:r w:rsidRPr="00A0305F">
        <w:rPr>
          <w:rFonts w:eastAsia="黑体" w:hint="eastAsia"/>
          <w:b/>
          <w:bCs/>
          <w:sz w:val="30"/>
          <w:szCs w:val="30"/>
        </w:rPr>
        <w:t>20</w:t>
      </w:r>
      <w:r w:rsidR="000109B3" w:rsidRPr="00A0305F">
        <w:rPr>
          <w:rFonts w:eastAsia="黑体" w:hint="eastAsia"/>
          <w:b/>
          <w:bCs/>
          <w:sz w:val="30"/>
          <w:szCs w:val="30"/>
        </w:rPr>
        <w:t>1</w:t>
      </w:r>
      <w:r w:rsidR="003711AD">
        <w:rPr>
          <w:rFonts w:eastAsia="黑体"/>
          <w:b/>
          <w:bCs/>
          <w:sz w:val="30"/>
          <w:szCs w:val="30"/>
        </w:rPr>
        <w:t>9</w:t>
      </w:r>
      <w:r w:rsidRPr="00A0305F">
        <w:rPr>
          <w:rFonts w:eastAsia="黑体" w:hint="eastAsia"/>
          <w:b/>
          <w:bCs/>
          <w:sz w:val="30"/>
          <w:szCs w:val="30"/>
        </w:rPr>
        <w:t>年度</w:t>
      </w:r>
      <w:r w:rsidR="00646CC4" w:rsidRPr="00A0305F">
        <w:rPr>
          <w:rFonts w:eastAsia="黑体"/>
          <w:b/>
          <w:bCs/>
          <w:sz w:val="30"/>
          <w:szCs w:val="30"/>
        </w:rPr>
        <w:t>开放</w:t>
      </w:r>
      <w:r w:rsidR="00646CC4" w:rsidRPr="00A0305F">
        <w:rPr>
          <w:rFonts w:eastAsia="黑体" w:hint="eastAsia"/>
          <w:b/>
          <w:bCs/>
          <w:sz w:val="30"/>
          <w:szCs w:val="30"/>
        </w:rPr>
        <w:t>基</w:t>
      </w:r>
      <w:r w:rsidR="00646CC4" w:rsidRPr="00A0305F">
        <w:rPr>
          <w:rFonts w:eastAsia="黑体"/>
          <w:b/>
          <w:bCs/>
          <w:sz w:val="30"/>
          <w:szCs w:val="30"/>
        </w:rPr>
        <w:t>金</w:t>
      </w:r>
      <w:r w:rsidR="00646CC4" w:rsidRPr="00A0305F">
        <w:rPr>
          <w:rFonts w:eastAsia="黑体" w:hint="eastAsia"/>
          <w:b/>
          <w:bCs/>
          <w:sz w:val="30"/>
          <w:szCs w:val="30"/>
        </w:rPr>
        <w:t>课题指南</w:t>
      </w:r>
    </w:p>
    <w:p w:rsidR="00646CC4" w:rsidRPr="00A0305F" w:rsidRDefault="00646CC4" w:rsidP="00646CC4"/>
    <w:p w:rsidR="00995F40" w:rsidRPr="00A0305F" w:rsidRDefault="00646CC4" w:rsidP="00521AE5">
      <w:pPr>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肉类加工四川省重点实验室</w:t>
      </w:r>
      <w:r w:rsidR="00995F40" w:rsidRPr="00A0305F">
        <w:rPr>
          <w:rFonts w:ascii="仿宋_GB2312" w:eastAsia="仿宋_GB2312" w:hint="eastAsia"/>
          <w:sz w:val="28"/>
          <w:szCs w:val="28"/>
        </w:rPr>
        <w:t>、</w:t>
      </w:r>
      <w:r w:rsidR="00611A79" w:rsidRPr="00A0305F">
        <w:rPr>
          <w:rFonts w:eastAsia="仿宋_GB2312" w:hint="eastAsia"/>
          <w:sz w:val="28"/>
          <w:szCs w:val="28"/>
        </w:rPr>
        <w:t>四川省肉类食品质量提升与安全控制技术工程实验室和食品加工与应用四川省高校重点实验室</w:t>
      </w:r>
      <w:r w:rsidR="00995F40" w:rsidRPr="00A0305F">
        <w:rPr>
          <w:rFonts w:ascii="仿宋_GB2312" w:eastAsia="仿宋_GB2312" w:hint="eastAsia"/>
          <w:sz w:val="28"/>
          <w:szCs w:val="28"/>
        </w:rPr>
        <w:t>201</w:t>
      </w:r>
      <w:r w:rsidR="00351C59">
        <w:rPr>
          <w:rFonts w:ascii="仿宋_GB2312" w:eastAsia="仿宋_GB2312"/>
          <w:sz w:val="28"/>
          <w:szCs w:val="28"/>
        </w:rPr>
        <w:t>9</w:t>
      </w:r>
      <w:r w:rsidR="00995F40" w:rsidRPr="00A0305F">
        <w:rPr>
          <w:rFonts w:ascii="仿宋_GB2312" w:eastAsia="仿宋_GB2312" w:hint="eastAsia"/>
          <w:sz w:val="28"/>
          <w:szCs w:val="28"/>
        </w:rPr>
        <w:t>年的</w:t>
      </w:r>
      <w:r w:rsidR="00995F40" w:rsidRPr="00A0305F">
        <w:rPr>
          <w:rFonts w:ascii="仿宋_GB2312" w:eastAsia="仿宋_GB2312"/>
          <w:sz w:val="28"/>
          <w:szCs w:val="28"/>
        </w:rPr>
        <w:t>研究重点，</w:t>
      </w:r>
      <w:r w:rsidRPr="00A0305F">
        <w:rPr>
          <w:rFonts w:ascii="仿宋_GB2312" w:eastAsia="仿宋_GB2312" w:hint="eastAsia"/>
          <w:sz w:val="28"/>
          <w:szCs w:val="28"/>
        </w:rPr>
        <w:t>主要</w:t>
      </w:r>
      <w:r w:rsidR="00995F40" w:rsidRPr="00A0305F">
        <w:rPr>
          <w:rFonts w:ascii="仿宋_GB2312" w:eastAsia="仿宋_GB2312" w:hint="eastAsia"/>
          <w:sz w:val="28"/>
          <w:szCs w:val="28"/>
        </w:rPr>
        <w:t>是围绕肉类</w:t>
      </w:r>
      <w:r w:rsidRPr="00A0305F">
        <w:rPr>
          <w:rFonts w:ascii="仿宋_GB2312" w:eastAsia="仿宋_GB2312" w:hint="eastAsia"/>
          <w:sz w:val="28"/>
          <w:szCs w:val="28"/>
        </w:rPr>
        <w:t>产品精深加工、副产物综合利用、产品质量与安全控制</w:t>
      </w:r>
      <w:r w:rsidR="00102F40" w:rsidRPr="00A0305F">
        <w:rPr>
          <w:rFonts w:ascii="仿宋_GB2312" w:eastAsia="仿宋_GB2312" w:hint="eastAsia"/>
          <w:sz w:val="28"/>
          <w:szCs w:val="28"/>
        </w:rPr>
        <w:t>、储运配送</w:t>
      </w:r>
      <w:r w:rsidRPr="00A0305F">
        <w:rPr>
          <w:rFonts w:ascii="仿宋_GB2312" w:eastAsia="仿宋_GB2312" w:hint="eastAsia"/>
          <w:sz w:val="28"/>
          <w:szCs w:val="28"/>
        </w:rPr>
        <w:t>及其相关领域</w:t>
      </w:r>
      <w:r w:rsidR="008409EC" w:rsidRPr="00A0305F">
        <w:rPr>
          <w:rFonts w:ascii="仿宋_GB2312" w:eastAsia="仿宋_GB2312" w:hint="eastAsia"/>
          <w:sz w:val="28"/>
          <w:szCs w:val="28"/>
        </w:rPr>
        <w:t>开</w:t>
      </w:r>
      <w:r w:rsidRPr="00A0305F">
        <w:rPr>
          <w:rFonts w:ascii="仿宋_GB2312" w:eastAsia="仿宋_GB2312" w:hint="eastAsia"/>
          <w:sz w:val="28"/>
          <w:szCs w:val="28"/>
        </w:rPr>
        <w:t>展技术研究和产品开发。</w:t>
      </w:r>
      <w:r w:rsidR="00233383" w:rsidRPr="00A0305F">
        <w:rPr>
          <w:rFonts w:ascii="仿宋_GB2312" w:eastAsia="仿宋_GB2312" w:hint="eastAsia"/>
          <w:sz w:val="28"/>
          <w:szCs w:val="28"/>
        </w:rPr>
        <w:t>申报</w:t>
      </w:r>
      <w:r w:rsidR="00233383" w:rsidRPr="00A0305F">
        <w:rPr>
          <w:rFonts w:ascii="仿宋_GB2312" w:eastAsia="仿宋_GB2312"/>
          <w:sz w:val="28"/>
          <w:szCs w:val="28"/>
        </w:rPr>
        <w:t>课题围绕以下指南范围确定。</w:t>
      </w:r>
    </w:p>
    <w:p w:rsidR="00646CC4" w:rsidRPr="00A0305F" w:rsidRDefault="007E57F4" w:rsidP="00521AE5">
      <w:pPr>
        <w:spacing w:line="560" w:lineRule="exact"/>
        <w:ind w:firstLineChars="200" w:firstLine="562"/>
        <w:jc w:val="left"/>
        <w:rPr>
          <w:rFonts w:ascii="仿宋_GB2312" w:eastAsia="仿宋_GB2312"/>
          <w:b/>
          <w:sz w:val="28"/>
          <w:szCs w:val="28"/>
        </w:rPr>
      </w:pPr>
      <w:r w:rsidRPr="00A0305F">
        <w:rPr>
          <w:rFonts w:ascii="仿宋_GB2312" w:eastAsia="仿宋_GB2312" w:hint="eastAsia"/>
          <w:b/>
          <w:sz w:val="28"/>
          <w:szCs w:val="28"/>
        </w:rPr>
        <w:t>一、申报</w:t>
      </w:r>
      <w:r w:rsidR="00C84599" w:rsidRPr="00A0305F">
        <w:rPr>
          <w:rFonts w:ascii="仿宋_GB2312" w:eastAsia="仿宋_GB2312" w:hint="eastAsia"/>
          <w:b/>
          <w:sz w:val="28"/>
          <w:szCs w:val="28"/>
        </w:rPr>
        <w:t>课题</w:t>
      </w:r>
      <w:r w:rsidR="00726D8E" w:rsidRPr="00A0305F">
        <w:rPr>
          <w:rFonts w:ascii="仿宋_GB2312" w:eastAsia="仿宋_GB2312" w:hint="eastAsia"/>
          <w:b/>
          <w:sz w:val="28"/>
          <w:szCs w:val="28"/>
        </w:rPr>
        <w:t>指南</w:t>
      </w:r>
    </w:p>
    <w:p w:rsidR="00E17AA2" w:rsidRPr="00257650" w:rsidRDefault="00E17AA2" w:rsidP="00233383">
      <w:pPr>
        <w:spacing w:line="560" w:lineRule="exact"/>
        <w:ind w:firstLineChars="200" w:firstLine="560"/>
        <w:jc w:val="left"/>
        <w:rPr>
          <w:rFonts w:ascii="仿宋_GB2312" w:eastAsia="仿宋_GB2312"/>
          <w:sz w:val="28"/>
          <w:szCs w:val="28"/>
        </w:rPr>
      </w:pPr>
      <w:r w:rsidRPr="00257650">
        <w:rPr>
          <w:rFonts w:ascii="仿宋_GB2312" w:eastAsia="仿宋_GB2312" w:hint="eastAsia"/>
          <w:sz w:val="28"/>
          <w:szCs w:val="28"/>
        </w:rPr>
        <w:t>1</w:t>
      </w:r>
      <w:r w:rsidR="00233383" w:rsidRPr="00257650">
        <w:rPr>
          <w:rFonts w:ascii="仿宋_GB2312" w:eastAsia="仿宋_GB2312" w:hint="eastAsia"/>
          <w:sz w:val="28"/>
          <w:szCs w:val="28"/>
        </w:rPr>
        <w:t>、</w:t>
      </w:r>
      <w:r w:rsidR="006E38F9" w:rsidRPr="00257650">
        <w:rPr>
          <w:rFonts w:ascii="仿宋_GB2312" w:eastAsia="仿宋_GB2312" w:hint="eastAsia"/>
          <w:sz w:val="28"/>
          <w:szCs w:val="28"/>
        </w:rPr>
        <w:t>生物发酵、质构调整、功能性包装、冷链调控</w:t>
      </w:r>
      <w:r w:rsidR="00257650" w:rsidRPr="00257650">
        <w:rPr>
          <w:rFonts w:ascii="仿宋_GB2312" w:eastAsia="仿宋_GB2312" w:hint="eastAsia"/>
          <w:sz w:val="28"/>
          <w:szCs w:val="28"/>
        </w:rPr>
        <w:t>、智能控制</w:t>
      </w:r>
      <w:r w:rsidR="006E38F9" w:rsidRPr="00257650">
        <w:rPr>
          <w:rFonts w:ascii="仿宋_GB2312" w:eastAsia="仿宋_GB2312" w:hint="eastAsia"/>
          <w:sz w:val="28"/>
          <w:szCs w:val="28"/>
        </w:rPr>
        <w:t>等现代技术提升</w:t>
      </w:r>
      <w:r w:rsidRPr="00257650">
        <w:rPr>
          <w:rFonts w:ascii="仿宋_GB2312" w:eastAsia="仿宋_GB2312" w:hint="eastAsia"/>
          <w:sz w:val="28"/>
          <w:szCs w:val="28"/>
        </w:rPr>
        <w:t>传统</w:t>
      </w:r>
      <w:r w:rsidRPr="00257650">
        <w:rPr>
          <w:rFonts w:ascii="仿宋_GB2312" w:eastAsia="仿宋_GB2312"/>
          <w:sz w:val="28"/>
          <w:szCs w:val="28"/>
        </w:rPr>
        <w:t>肉制品品质</w:t>
      </w:r>
      <w:r w:rsidR="006E38F9" w:rsidRPr="00257650">
        <w:rPr>
          <w:rFonts w:ascii="仿宋_GB2312" w:eastAsia="仿宋_GB2312"/>
          <w:sz w:val="28"/>
          <w:szCs w:val="28"/>
        </w:rPr>
        <w:t>及安全性</w:t>
      </w:r>
      <w:r w:rsidRPr="00257650">
        <w:rPr>
          <w:rFonts w:ascii="仿宋_GB2312" w:eastAsia="仿宋_GB2312"/>
          <w:sz w:val="28"/>
          <w:szCs w:val="28"/>
        </w:rPr>
        <w:t>研究</w:t>
      </w:r>
    </w:p>
    <w:p w:rsidR="004F09FF" w:rsidRPr="00257650" w:rsidRDefault="006E38F9" w:rsidP="003C5494">
      <w:pPr>
        <w:spacing w:line="560" w:lineRule="exact"/>
        <w:ind w:firstLineChars="200" w:firstLine="560"/>
        <w:jc w:val="left"/>
        <w:rPr>
          <w:rFonts w:ascii="仿宋_GB2312" w:eastAsia="仿宋_GB2312"/>
          <w:sz w:val="28"/>
          <w:szCs w:val="28"/>
        </w:rPr>
      </w:pPr>
      <w:r w:rsidRPr="00257650">
        <w:rPr>
          <w:rFonts w:ascii="仿宋_GB2312" w:eastAsia="仿宋_GB2312"/>
          <w:sz w:val="28"/>
          <w:szCs w:val="28"/>
        </w:rPr>
        <w:t>2</w:t>
      </w:r>
      <w:r w:rsidR="00233383" w:rsidRPr="00257650">
        <w:rPr>
          <w:rFonts w:ascii="仿宋_GB2312" w:eastAsia="仿宋_GB2312" w:hint="eastAsia"/>
          <w:sz w:val="28"/>
          <w:szCs w:val="28"/>
        </w:rPr>
        <w:t>、</w:t>
      </w:r>
      <w:r w:rsidRPr="00257650">
        <w:rPr>
          <w:rFonts w:ascii="仿宋_GB2312" w:eastAsia="仿宋_GB2312" w:hint="eastAsia"/>
          <w:sz w:val="28"/>
          <w:szCs w:val="28"/>
        </w:rPr>
        <w:t>生猪、</w:t>
      </w:r>
      <w:r w:rsidR="00E17AA2" w:rsidRPr="00257650">
        <w:rPr>
          <w:rFonts w:ascii="仿宋_GB2312" w:eastAsia="仿宋_GB2312" w:hint="eastAsia"/>
          <w:sz w:val="28"/>
          <w:szCs w:val="28"/>
        </w:rPr>
        <w:t>家禽（鸡、鸭</w:t>
      </w:r>
      <w:r w:rsidR="00A0305F" w:rsidRPr="00257650">
        <w:rPr>
          <w:rFonts w:ascii="仿宋_GB2312" w:eastAsia="仿宋_GB2312" w:hint="eastAsia"/>
          <w:sz w:val="28"/>
          <w:szCs w:val="28"/>
        </w:rPr>
        <w:t>或</w:t>
      </w:r>
      <w:r w:rsidR="00E17AA2" w:rsidRPr="00257650">
        <w:rPr>
          <w:rFonts w:ascii="仿宋_GB2312" w:eastAsia="仿宋_GB2312" w:hint="eastAsia"/>
          <w:sz w:val="28"/>
          <w:szCs w:val="28"/>
        </w:rPr>
        <w:t>鹅）</w:t>
      </w:r>
      <w:r w:rsidRPr="00257650">
        <w:rPr>
          <w:rFonts w:ascii="仿宋_GB2312" w:eastAsia="仿宋_GB2312" w:hint="eastAsia"/>
          <w:sz w:val="28"/>
          <w:szCs w:val="28"/>
        </w:rPr>
        <w:t>、草食（牛、羊或兔）肉制品及水产制品加工技术研究及产品开发。</w:t>
      </w:r>
    </w:p>
    <w:p w:rsidR="004F09FF" w:rsidRPr="00257650" w:rsidRDefault="006E38F9" w:rsidP="003C5494">
      <w:pPr>
        <w:spacing w:line="560" w:lineRule="exact"/>
        <w:ind w:firstLineChars="200" w:firstLine="560"/>
        <w:jc w:val="left"/>
        <w:rPr>
          <w:rFonts w:ascii="仿宋_GB2312" w:eastAsia="仿宋_GB2312"/>
          <w:sz w:val="28"/>
          <w:szCs w:val="28"/>
        </w:rPr>
      </w:pPr>
      <w:r w:rsidRPr="00257650">
        <w:rPr>
          <w:rFonts w:ascii="仿宋_GB2312" w:eastAsia="仿宋_GB2312" w:hint="eastAsia"/>
          <w:sz w:val="28"/>
          <w:szCs w:val="28"/>
        </w:rPr>
        <w:t>3</w:t>
      </w:r>
      <w:r w:rsidR="004F09FF" w:rsidRPr="00257650">
        <w:rPr>
          <w:rFonts w:ascii="仿宋_GB2312" w:eastAsia="仿宋_GB2312" w:hint="eastAsia"/>
          <w:sz w:val="28"/>
          <w:szCs w:val="28"/>
        </w:rPr>
        <w:t>、</w:t>
      </w:r>
      <w:r w:rsidRPr="00257650">
        <w:rPr>
          <w:rFonts w:ascii="仿宋_GB2312" w:eastAsia="仿宋_GB2312" w:hint="eastAsia"/>
          <w:sz w:val="28"/>
          <w:szCs w:val="28"/>
        </w:rPr>
        <w:t>肉制品</w:t>
      </w:r>
      <w:r w:rsidR="00FC64F6" w:rsidRPr="00257650">
        <w:rPr>
          <w:rFonts w:ascii="仿宋_GB2312" w:eastAsia="仿宋_GB2312" w:hint="eastAsia"/>
          <w:sz w:val="28"/>
          <w:szCs w:val="28"/>
        </w:rPr>
        <w:t>天然抑菌</w:t>
      </w:r>
      <w:r w:rsidR="00E17AA2" w:rsidRPr="00257650">
        <w:rPr>
          <w:rFonts w:ascii="仿宋_GB2312" w:eastAsia="仿宋_GB2312" w:hint="eastAsia"/>
          <w:sz w:val="28"/>
          <w:szCs w:val="28"/>
        </w:rPr>
        <w:t>防腐</w:t>
      </w:r>
      <w:r w:rsidR="00FC64F6" w:rsidRPr="00257650">
        <w:rPr>
          <w:rFonts w:ascii="仿宋_GB2312" w:eastAsia="仿宋_GB2312" w:hint="eastAsia"/>
          <w:sz w:val="28"/>
          <w:szCs w:val="28"/>
        </w:rPr>
        <w:t>剂</w:t>
      </w:r>
      <w:r w:rsidRPr="00257650">
        <w:rPr>
          <w:rFonts w:ascii="仿宋_GB2312" w:eastAsia="仿宋_GB2312" w:hint="eastAsia"/>
          <w:sz w:val="28"/>
          <w:szCs w:val="28"/>
        </w:rPr>
        <w:t>、川菜肉类菜肴调味品开发，预调理肉制品及川菜肉类菜肴工业化技术研究</w:t>
      </w:r>
      <w:r w:rsidR="00257650" w:rsidRPr="00257650">
        <w:rPr>
          <w:rFonts w:ascii="仿宋_GB2312" w:eastAsia="仿宋_GB2312" w:hint="eastAsia"/>
          <w:sz w:val="28"/>
          <w:szCs w:val="28"/>
        </w:rPr>
        <w:t>。</w:t>
      </w:r>
    </w:p>
    <w:p w:rsidR="00CE2619" w:rsidRPr="00A0305F" w:rsidRDefault="007E57F4" w:rsidP="00521AE5">
      <w:pPr>
        <w:tabs>
          <w:tab w:val="left" w:pos="6945"/>
        </w:tabs>
        <w:spacing w:line="560" w:lineRule="exact"/>
        <w:ind w:firstLineChars="200" w:firstLine="562"/>
        <w:jc w:val="left"/>
        <w:rPr>
          <w:rFonts w:ascii="仿宋_GB2312" w:eastAsia="仿宋_GB2312"/>
          <w:b/>
          <w:sz w:val="28"/>
          <w:szCs w:val="28"/>
        </w:rPr>
      </w:pPr>
      <w:r w:rsidRPr="00A0305F">
        <w:rPr>
          <w:rFonts w:ascii="仿宋_GB2312" w:eastAsia="仿宋_GB2312" w:hint="eastAsia"/>
          <w:b/>
          <w:sz w:val="28"/>
          <w:szCs w:val="28"/>
        </w:rPr>
        <w:t>二、</w:t>
      </w:r>
      <w:r w:rsidR="00CE2619" w:rsidRPr="00A0305F">
        <w:rPr>
          <w:rFonts w:ascii="仿宋_GB2312" w:eastAsia="仿宋_GB2312" w:hint="eastAsia"/>
          <w:b/>
          <w:sz w:val="28"/>
          <w:szCs w:val="28"/>
        </w:rPr>
        <w:t>开放基金项目要求</w:t>
      </w:r>
    </w:p>
    <w:p w:rsidR="001E3D4C" w:rsidRPr="00A0305F" w:rsidRDefault="00CE2619" w:rsidP="000E4B3C">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（1）</w:t>
      </w:r>
      <w:r w:rsidR="001E3D4C" w:rsidRPr="00A0305F">
        <w:rPr>
          <w:rFonts w:ascii="仿宋_GB2312" w:eastAsia="仿宋_GB2312" w:hint="eastAsia"/>
          <w:sz w:val="28"/>
          <w:szCs w:val="28"/>
        </w:rPr>
        <w:t>只能选择申报指南限定的项目</w:t>
      </w:r>
      <w:r w:rsidR="00995F40" w:rsidRPr="00A0305F">
        <w:rPr>
          <w:rFonts w:ascii="仿宋_GB2312" w:eastAsia="仿宋_GB2312" w:hint="eastAsia"/>
          <w:sz w:val="28"/>
          <w:szCs w:val="28"/>
        </w:rPr>
        <w:t>范围</w:t>
      </w:r>
      <w:r w:rsidR="001E3D4C" w:rsidRPr="00A0305F">
        <w:rPr>
          <w:rFonts w:ascii="仿宋_GB2312" w:eastAsia="仿宋_GB2312" w:hint="eastAsia"/>
          <w:sz w:val="28"/>
          <w:szCs w:val="28"/>
        </w:rPr>
        <w:t>予以申报</w:t>
      </w:r>
      <w:r w:rsidR="00EB4E1B" w:rsidRPr="00A0305F">
        <w:rPr>
          <w:rFonts w:ascii="仿宋_GB2312" w:eastAsia="仿宋_GB2312" w:hint="eastAsia"/>
          <w:sz w:val="28"/>
          <w:szCs w:val="28"/>
        </w:rPr>
        <w:t>；</w:t>
      </w:r>
    </w:p>
    <w:p w:rsidR="00B85444" w:rsidRPr="00A0305F" w:rsidRDefault="001E3D4C" w:rsidP="00B85444">
      <w:pPr>
        <w:spacing w:line="360" w:lineRule="auto"/>
        <w:ind w:firstLineChars="200" w:firstLine="560"/>
        <w:rPr>
          <w:rFonts w:ascii="仿宋_GB2312" w:eastAsia="仿宋_GB2312"/>
          <w:sz w:val="28"/>
          <w:szCs w:val="28"/>
        </w:rPr>
      </w:pPr>
      <w:r w:rsidRPr="00A0305F">
        <w:rPr>
          <w:rFonts w:ascii="仿宋_GB2312" w:eastAsia="仿宋_GB2312" w:hint="eastAsia"/>
          <w:sz w:val="28"/>
          <w:szCs w:val="28"/>
        </w:rPr>
        <w:t>（2）成果形成要求</w:t>
      </w:r>
      <w:r w:rsidR="00B85444" w:rsidRPr="00A0305F">
        <w:rPr>
          <w:rFonts w:ascii="仿宋_GB2312" w:eastAsia="仿宋_GB2312" w:hint="eastAsia"/>
          <w:sz w:val="28"/>
          <w:szCs w:val="28"/>
        </w:rPr>
        <w:t>：论文或著作均需注明肉类加工四川省重点实验室开放基金项目第一资助及</w:t>
      </w:r>
      <w:r w:rsidR="00B85444" w:rsidRPr="00A0305F">
        <w:rPr>
          <w:rFonts w:ascii="仿宋_GB2312" w:eastAsia="仿宋_GB2312"/>
          <w:sz w:val="28"/>
          <w:szCs w:val="28"/>
        </w:rPr>
        <w:t>项目编号</w:t>
      </w:r>
      <w:r w:rsidR="00B85444" w:rsidRPr="00A0305F">
        <w:rPr>
          <w:rFonts w:ascii="仿宋_GB2312" w:eastAsia="仿宋_GB2312" w:hint="eastAsia"/>
          <w:sz w:val="28"/>
          <w:szCs w:val="28"/>
        </w:rPr>
        <w:t>，重点实验室</w:t>
      </w:r>
      <w:r w:rsidR="00F7420E" w:rsidRPr="00A0305F">
        <w:rPr>
          <w:rFonts w:ascii="仿宋_GB2312" w:eastAsia="仿宋_GB2312" w:hint="eastAsia"/>
          <w:sz w:val="28"/>
          <w:szCs w:val="28"/>
        </w:rPr>
        <w:t>至少</w:t>
      </w:r>
      <w:r w:rsidR="00B85444" w:rsidRPr="00A0305F">
        <w:rPr>
          <w:rFonts w:ascii="仿宋_GB2312" w:eastAsia="仿宋_GB2312" w:hint="eastAsia"/>
          <w:sz w:val="28"/>
          <w:szCs w:val="28"/>
        </w:rPr>
        <w:t>作为第二单位，专利等成果重点实验室单位</w:t>
      </w:r>
      <w:r w:rsidR="001348B9" w:rsidRPr="00A0305F">
        <w:rPr>
          <w:rFonts w:ascii="仿宋_GB2312" w:eastAsia="仿宋_GB2312" w:hint="eastAsia"/>
          <w:sz w:val="28"/>
          <w:szCs w:val="28"/>
        </w:rPr>
        <w:t>至少</w:t>
      </w:r>
      <w:r w:rsidR="00B85444" w:rsidRPr="00A0305F">
        <w:rPr>
          <w:rFonts w:ascii="仿宋_GB2312" w:eastAsia="仿宋_GB2312" w:hint="eastAsia"/>
          <w:sz w:val="28"/>
          <w:szCs w:val="28"/>
        </w:rPr>
        <w:t>排名第二。</w:t>
      </w:r>
    </w:p>
    <w:p w:rsidR="00ED6FC6" w:rsidRPr="00A0305F" w:rsidRDefault="001E3D4C" w:rsidP="00ED6FC6">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（3）</w:t>
      </w:r>
      <w:r w:rsidR="00ED6FC6" w:rsidRPr="00A0305F">
        <w:rPr>
          <w:rFonts w:ascii="仿宋_GB2312" w:eastAsia="仿宋_GB2312" w:hint="eastAsia"/>
          <w:sz w:val="28"/>
          <w:szCs w:val="28"/>
        </w:rPr>
        <w:t>立项项目分以下几种：</w:t>
      </w:r>
    </w:p>
    <w:p w:rsidR="00ED6FC6" w:rsidRPr="00A0305F" w:rsidRDefault="006E38F9" w:rsidP="00ED6FC6">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自筹</w:t>
      </w:r>
      <w:r w:rsidR="00ED6FC6" w:rsidRPr="00A0305F">
        <w:rPr>
          <w:rFonts w:ascii="仿宋_GB2312" w:eastAsia="仿宋_GB2312" w:hint="eastAsia"/>
          <w:sz w:val="28"/>
          <w:szCs w:val="28"/>
        </w:rPr>
        <w:t>经费项目：项目经费由项目单位自行筹集。</w:t>
      </w:r>
    </w:p>
    <w:p w:rsidR="00ED6FC6" w:rsidRPr="00A0305F" w:rsidRDefault="00ED6FC6" w:rsidP="00ED6FC6">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lastRenderedPageBreak/>
        <w:t>一般项目：予以不高于</w:t>
      </w:r>
      <w:r w:rsidR="006E38F9">
        <w:rPr>
          <w:rFonts w:ascii="仿宋_GB2312" w:eastAsia="仿宋_GB2312" w:hint="eastAsia"/>
          <w:sz w:val="28"/>
          <w:szCs w:val="28"/>
        </w:rPr>
        <w:t>5</w:t>
      </w:r>
      <w:r w:rsidRPr="00A0305F">
        <w:rPr>
          <w:rFonts w:ascii="仿宋_GB2312" w:eastAsia="仿宋_GB2312" w:hint="eastAsia"/>
          <w:sz w:val="28"/>
          <w:szCs w:val="28"/>
        </w:rPr>
        <w:t>00</w:t>
      </w:r>
      <w:r w:rsidR="00DC30C6" w:rsidRPr="00A0305F">
        <w:rPr>
          <w:rFonts w:ascii="仿宋_GB2312" w:eastAsia="仿宋_GB2312" w:hint="eastAsia"/>
          <w:sz w:val="28"/>
          <w:szCs w:val="28"/>
        </w:rPr>
        <w:t>0</w:t>
      </w:r>
      <w:r w:rsidRPr="00A0305F">
        <w:rPr>
          <w:rFonts w:ascii="仿宋_GB2312" w:eastAsia="仿宋_GB2312" w:hint="eastAsia"/>
          <w:sz w:val="28"/>
          <w:szCs w:val="28"/>
        </w:rPr>
        <w:t>元的经费资助，用于发表论文版面费等</w:t>
      </w:r>
      <w:r w:rsidR="00ED09F2" w:rsidRPr="00A0305F">
        <w:rPr>
          <w:rFonts w:ascii="仿宋_GB2312" w:eastAsia="仿宋_GB2312" w:hint="eastAsia"/>
          <w:sz w:val="28"/>
          <w:szCs w:val="28"/>
        </w:rPr>
        <w:t>。成果</w:t>
      </w:r>
      <w:r w:rsidR="00ED09F2" w:rsidRPr="00A0305F">
        <w:rPr>
          <w:rFonts w:ascii="仿宋_GB2312" w:eastAsia="仿宋_GB2312"/>
          <w:sz w:val="28"/>
          <w:szCs w:val="28"/>
        </w:rPr>
        <w:t>要求：1-2</w:t>
      </w:r>
      <w:r w:rsidR="00ED09F2" w:rsidRPr="00A0305F">
        <w:rPr>
          <w:rFonts w:ascii="仿宋_GB2312" w:eastAsia="仿宋_GB2312" w:hint="eastAsia"/>
          <w:sz w:val="28"/>
          <w:szCs w:val="28"/>
        </w:rPr>
        <w:t>篇核心期刊正刊非综述性论文。</w:t>
      </w:r>
    </w:p>
    <w:p w:rsidR="00357992" w:rsidRPr="00A0305F" w:rsidRDefault="00ED6FC6" w:rsidP="00ED6FC6">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重点项目：予以不高于</w:t>
      </w:r>
      <w:r w:rsidR="006E38F9">
        <w:rPr>
          <w:rFonts w:ascii="仿宋_GB2312" w:eastAsia="仿宋_GB2312"/>
          <w:sz w:val="28"/>
          <w:szCs w:val="28"/>
        </w:rPr>
        <w:t>1</w:t>
      </w:r>
      <w:r w:rsidR="00A0305F" w:rsidRPr="00A0305F">
        <w:rPr>
          <w:rFonts w:ascii="仿宋_GB2312" w:eastAsia="仿宋_GB2312" w:hint="eastAsia"/>
          <w:sz w:val="28"/>
          <w:szCs w:val="28"/>
        </w:rPr>
        <w:t>0</w:t>
      </w:r>
      <w:r w:rsidRPr="00A0305F">
        <w:rPr>
          <w:rFonts w:ascii="仿宋_GB2312" w:eastAsia="仿宋_GB2312" w:hint="eastAsia"/>
          <w:sz w:val="28"/>
          <w:szCs w:val="28"/>
        </w:rPr>
        <w:t>000元的经费资助，用于实验材料、发表论文版面费等</w:t>
      </w:r>
      <w:r w:rsidR="00ED09F2" w:rsidRPr="00A0305F">
        <w:rPr>
          <w:rFonts w:ascii="仿宋_GB2312" w:eastAsia="仿宋_GB2312" w:hint="eastAsia"/>
          <w:sz w:val="28"/>
          <w:szCs w:val="28"/>
        </w:rPr>
        <w:t>。成果</w:t>
      </w:r>
      <w:r w:rsidR="00ED09F2" w:rsidRPr="00A0305F">
        <w:rPr>
          <w:rFonts w:ascii="仿宋_GB2312" w:eastAsia="仿宋_GB2312"/>
          <w:sz w:val="28"/>
          <w:szCs w:val="28"/>
        </w:rPr>
        <w:t>要求：2-3</w:t>
      </w:r>
      <w:r w:rsidR="00ED09F2" w:rsidRPr="00A0305F">
        <w:rPr>
          <w:rFonts w:ascii="仿宋_GB2312" w:eastAsia="仿宋_GB2312" w:hint="eastAsia"/>
          <w:sz w:val="28"/>
          <w:szCs w:val="28"/>
        </w:rPr>
        <w:t>篇核心期刊正刊非综述性论文</w:t>
      </w:r>
      <w:r w:rsidR="00E35535" w:rsidRPr="00A0305F">
        <w:rPr>
          <w:rFonts w:ascii="仿宋_GB2312" w:eastAsia="仿宋_GB2312" w:hint="eastAsia"/>
          <w:sz w:val="28"/>
          <w:szCs w:val="28"/>
        </w:rPr>
        <w:t>,或1篇SCI非</w:t>
      </w:r>
      <w:r w:rsidR="00E35535" w:rsidRPr="00A0305F">
        <w:rPr>
          <w:rFonts w:ascii="仿宋_GB2312" w:eastAsia="仿宋_GB2312"/>
          <w:sz w:val="28"/>
          <w:szCs w:val="28"/>
        </w:rPr>
        <w:t>综述性论文。</w:t>
      </w:r>
    </w:p>
    <w:p w:rsidR="00A0305F" w:rsidRPr="00A0305F" w:rsidRDefault="00A0305F" w:rsidP="00ED6FC6">
      <w:pPr>
        <w:tabs>
          <w:tab w:val="left" w:pos="6945"/>
        </w:tabs>
        <w:spacing w:line="560" w:lineRule="exact"/>
        <w:ind w:firstLineChars="200" w:firstLine="560"/>
        <w:jc w:val="left"/>
        <w:rPr>
          <w:rFonts w:ascii="仿宋_GB2312" w:eastAsia="仿宋_GB2312"/>
          <w:sz w:val="28"/>
          <w:szCs w:val="28"/>
        </w:rPr>
      </w:pPr>
      <w:r w:rsidRPr="00A0305F">
        <w:rPr>
          <w:rFonts w:ascii="仿宋_GB2312" w:eastAsia="仿宋_GB2312" w:hint="eastAsia"/>
          <w:sz w:val="28"/>
          <w:szCs w:val="28"/>
        </w:rPr>
        <w:t>委托项目：</w:t>
      </w:r>
      <w:r w:rsidR="0021180A">
        <w:rPr>
          <w:rFonts w:ascii="仿宋_GB2312" w:eastAsia="仿宋_GB2312" w:hint="eastAsia"/>
          <w:sz w:val="28"/>
          <w:szCs w:val="28"/>
        </w:rPr>
        <w:t>项目由实验室提出，资助金额和</w:t>
      </w:r>
      <w:r w:rsidRPr="00A0305F">
        <w:rPr>
          <w:rFonts w:ascii="仿宋_GB2312" w:eastAsia="仿宋_GB2312" w:hint="eastAsia"/>
          <w:sz w:val="28"/>
          <w:szCs w:val="28"/>
        </w:rPr>
        <w:t>支出范围由实验室确定。</w:t>
      </w:r>
    </w:p>
    <w:p w:rsidR="007C72F8" w:rsidRPr="00A0305F" w:rsidRDefault="007C72F8" w:rsidP="00DC7770">
      <w:pPr>
        <w:tabs>
          <w:tab w:val="left" w:pos="6945"/>
        </w:tabs>
        <w:spacing w:line="560" w:lineRule="exact"/>
        <w:ind w:firstLineChars="200" w:firstLine="560"/>
        <w:jc w:val="left"/>
        <w:rPr>
          <w:rFonts w:ascii="仿宋_GB2312" w:eastAsia="仿宋_GB2312"/>
          <w:sz w:val="28"/>
          <w:szCs w:val="28"/>
        </w:rPr>
      </w:pPr>
    </w:p>
    <w:p w:rsidR="007C72F8" w:rsidRPr="00A0305F" w:rsidRDefault="007C72F8" w:rsidP="00DC7770">
      <w:pPr>
        <w:tabs>
          <w:tab w:val="left" w:pos="6945"/>
        </w:tabs>
        <w:spacing w:line="560" w:lineRule="exact"/>
        <w:ind w:firstLineChars="200" w:firstLine="560"/>
        <w:jc w:val="left"/>
        <w:rPr>
          <w:rFonts w:ascii="仿宋_GB2312" w:eastAsia="仿宋_GB2312"/>
          <w:sz w:val="28"/>
          <w:szCs w:val="28"/>
        </w:rPr>
      </w:pPr>
    </w:p>
    <w:p w:rsidR="00611A79" w:rsidRPr="00A0305F" w:rsidRDefault="00611A79" w:rsidP="00611A79">
      <w:pPr>
        <w:spacing w:line="360" w:lineRule="auto"/>
        <w:jc w:val="right"/>
        <w:rPr>
          <w:rFonts w:eastAsia="仿宋_GB2312"/>
          <w:b/>
          <w:sz w:val="28"/>
          <w:szCs w:val="28"/>
        </w:rPr>
      </w:pPr>
      <w:r w:rsidRPr="00A0305F">
        <w:rPr>
          <w:rFonts w:eastAsia="仿宋_GB2312"/>
          <w:b/>
          <w:sz w:val="28"/>
          <w:szCs w:val="28"/>
        </w:rPr>
        <w:t>肉类加工四川省重点实验室</w:t>
      </w:r>
    </w:p>
    <w:p w:rsidR="00611A79" w:rsidRPr="00A0305F" w:rsidRDefault="00611A79" w:rsidP="00611A79">
      <w:pPr>
        <w:spacing w:line="360" w:lineRule="auto"/>
        <w:jc w:val="right"/>
        <w:rPr>
          <w:rFonts w:eastAsia="仿宋_GB2312"/>
          <w:b/>
          <w:sz w:val="28"/>
          <w:szCs w:val="28"/>
        </w:rPr>
      </w:pPr>
      <w:r w:rsidRPr="00A0305F">
        <w:rPr>
          <w:rFonts w:eastAsia="仿宋_GB2312" w:hint="eastAsia"/>
          <w:b/>
          <w:sz w:val="28"/>
          <w:szCs w:val="28"/>
        </w:rPr>
        <w:t>四川省肉类食品质量提升与安全控制技术工程实验室</w:t>
      </w:r>
    </w:p>
    <w:p w:rsidR="00611A79" w:rsidRPr="00A0305F" w:rsidRDefault="00611A79" w:rsidP="00611A79">
      <w:pPr>
        <w:spacing w:line="360" w:lineRule="auto"/>
        <w:jc w:val="right"/>
        <w:rPr>
          <w:rFonts w:eastAsia="仿宋_GB2312"/>
          <w:b/>
          <w:sz w:val="28"/>
          <w:szCs w:val="28"/>
        </w:rPr>
      </w:pPr>
      <w:r w:rsidRPr="00A0305F">
        <w:rPr>
          <w:rFonts w:eastAsia="仿宋_GB2312"/>
          <w:b/>
          <w:sz w:val="28"/>
          <w:szCs w:val="28"/>
        </w:rPr>
        <w:t>食品加工四川省高校重点实验室</w:t>
      </w:r>
    </w:p>
    <w:p w:rsidR="00177849" w:rsidRPr="00A0305F" w:rsidRDefault="005265E2" w:rsidP="00165F88">
      <w:pPr>
        <w:spacing w:line="560" w:lineRule="exact"/>
        <w:jc w:val="center"/>
        <w:rPr>
          <w:rFonts w:ascii="仿宋_GB2312" w:eastAsia="仿宋_GB2312"/>
          <w:sz w:val="28"/>
          <w:szCs w:val="28"/>
        </w:rPr>
      </w:pPr>
      <w:r>
        <w:rPr>
          <w:rFonts w:eastAsia="仿宋_GB2312" w:hint="eastAsia"/>
          <w:sz w:val="28"/>
          <w:szCs w:val="28"/>
        </w:rPr>
        <w:t xml:space="preserve">                                  </w:t>
      </w:r>
      <w:r w:rsidR="00357992" w:rsidRPr="00A0305F">
        <w:rPr>
          <w:rFonts w:eastAsia="仿宋_GB2312" w:hint="eastAsia"/>
          <w:sz w:val="28"/>
          <w:szCs w:val="28"/>
        </w:rPr>
        <w:t>二</w:t>
      </w:r>
      <w:r w:rsidR="00357992" w:rsidRPr="00A0305F">
        <w:rPr>
          <w:rFonts w:ascii="宋体" w:hAnsi="宋体" w:cs="宋体" w:hint="eastAsia"/>
          <w:sz w:val="28"/>
          <w:szCs w:val="28"/>
        </w:rPr>
        <w:t>〇</w:t>
      </w:r>
      <w:r w:rsidR="00357992" w:rsidRPr="00A0305F">
        <w:rPr>
          <w:rFonts w:ascii="仿宋_GB2312" w:eastAsia="仿宋_GB2312" w:hAnsi="仿宋_GB2312" w:cs="仿宋_GB2312" w:hint="eastAsia"/>
          <w:sz w:val="28"/>
          <w:szCs w:val="28"/>
        </w:rPr>
        <w:t>一</w:t>
      </w:r>
      <w:r w:rsidR="00A3066F">
        <w:rPr>
          <w:rFonts w:ascii="仿宋_GB2312" w:eastAsia="仿宋_GB2312" w:hAnsi="仿宋_GB2312" w:cs="仿宋_GB2312" w:hint="eastAsia"/>
          <w:sz w:val="28"/>
          <w:szCs w:val="28"/>
        </w:rPr>
        <w:t>九</w:t>
      </w:r>
      <w:r w:rsidR="00357992" w:rsidRPr="00A0305F">
        <w:rPr>
          <w:rFonts w:ascii="仿宋_GB2312" w:eastAsia="仿宋_GB2312" w:hAnsi="仿宋_GB2312" w:cs="仿宋_GB2312" w:hint="eastAsia"/>
          <w:sz w:val="28"/>
          <w:szCs w:val="28"/>
        </w:rPr>
        <w:t>年</w:t>
      </w:r>
      <w:r w:rsidR="00180D2D">
        <w:rPr>
          <w:rFonts w:ascii="仿宋_GB2312" w:eastAsia="仿宋_GB2312" w:hAnsi="仿宋_GB2312" w:cs="仿宋_GB2312" w:hint="eastAsia"/>
          <w:sz w:val="28"/>
          <w:szCs w:val="28"/>
        </w:rPr>
        <w:t>三</w:t>
      </w:r>
      <w:r w:rsidR="00357992" w:rsidRPr="00A0305F">
        <w:rPr>
          <w:rFonts w:ascii="仿宋_GB2312" w:eastAsia="仿宋_GB2312" w:hAnsi="仿宋_GB2312" w:cs="仿宋_GB2312" w:hint="eastAsia"/>
          <w:sz w:val="28"/>
          <w:szCs w:val="28"/>
        </w:rPr>
        <w:t>月</w:t>
      </w:r>
      <w:r w:rsidR="00180D2D">
        <w:rPr>
          <w:rFonts w:ascii="仿宋_GB2312" w:eastAsia="仿宋_GB2312" w:hAnsi="仿宋_GB2312" w:cs="仿宋_GB2312" w:hint="eastAsia"/>
          <w:sz w:val="28"/>
          <w:szCs w:val="28"/>
        </w:rPr>
        <w:t>二十九</w:t>
      </w:r>
      <w:bookmarkStart w:id="0" w:name="_GoBack"/>
      <w:bookmarkEnd w:id="0"/>
      <w:r w:rsidR="00357992" w:rsidRPr="00A0305F">
        <w:rPr>
          <w:rFonts w:eastAsia="仿宋_GB2312" w:hint="eastAsia"/>
          <w:sz w:val="28"/>
          <w:szCs w:val="28"/>
        </w:rPr>
        <w:t>日</w:t>
      </w:r>
    </w:p>
    <w:sectPr w:rsidR="00177849" w:rsidRPr="00A0305F" w:rsidSect="00D43CA8">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E25" w:rsidRDefault="00E75E25">
      <w:r>
        <w:separator/>
      </w:r>
    </w:p>
  </w:endnote>
  <w:endnote w:type="continuationSeparator" w:id="0">
    <w:p w:rsidR="00E75E25" w:rsidRDefault="00E7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E25" w:rsidRDefault="00E75E25">
      <w:r>
        <w:separator/>
      </w:r>
    </w:p>
  </w:footnote>
  <w:footnote w:type="continuationSeparator" w:id="0">
    <w:p w:rsidR="00E75E25" w:rsidRDefault="00E75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E68" w:rsidRDefault="000B2E68" w:rsidP="00E76FDD">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CB1251"/>
    <w:multiLevelType w:val="hybridMultilevel"/>
    <w:tmpl w:val="44DC09B8"/>
    <w:lvl w:ilvl="0" w:tplc="BEB6E5B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6CC4"/>
    <w:rsid w:val="000109B3"/>
    <w:rsid w:val="000374B7"/>
    <w:rsid w:val="0004649E"/>
    <w:rsid w:val="000542BB"/>
    <w:rsid w:val="00095B83"/>
    <w:rsid w:val="000960F4"/>
    <w:rsid w:val="000B2E68"/>
    <w:rsid w:val="000B68CC"/>
    <w:rsid w:val="000E4B3C"/>
    <w:rsid w:val="00102F40"/>
    <w:rsid w:val="001243EF"/>
    <w:rsid w:val="00127D11"/>
    <w:rsid w:val="00132B6C"/>
    <w:rsid w:val="001348B9"/>
    <w:rsid w:val="00152307"/>
    <w:rsid w:val="00165F88"/>
    <w:rsid w:val="00172C04"/>
    <w:rsid w:val="00177849"/>
    <w:rsid w:val="00180D2D"/>
    <w:rsid w:val="001B4E15"/>
    <w:rsid w:val="001E3D4C"/>
    <w:rsid w:val="0021180A"/>
    <w:rsid w:val="00222398"/>
    <w:rsid w:val="00227C7D"/>
    <w:rsid w:val="00233383"/>
    <w:rsid w:val="002365DC"/>
    <w:rsid w:val="0023793E"/>
    <w:rsid w:val="00257650"/>
    <w:rsid w:val="00295567"/>
    <w:rsid w:val="00297AFC"/>
    <w:rsid w:val="002D18A7"/>
    <w:rsid w:val="002D5E12"/>
    <w:rsid w:val="002E5B6B"/>
    <w:rsid w:val="002E7856"/>
    <w:rsid w:val="002E7AF6"/>
    <w:rsid w:val="00351C59"/>
    <w:rsid w:val="00357992"/>
    <w:rsid w:val="00357F9A"/>
    <w:rsid w:val="003711AD"/>
    <w:rsid w:val="00380C8F"/>
    <w:rsid w:val="003C5494"/>
    <w:rsid w:val="003D5F67"/>
    <w:rsid w:val="003E2E45"/>
    <w:rsid w:val="003F059F"/>
    <w:rsid w:val="00417289"/>
    <w:rsid w:val="00445E4C"/>
    <w:rsid w:val="00447BEF"/>
    <w:rsid w:val="00495BB3"/>
    <w:rsid w:val="004C41D4"/>
    <w:rsid w:val="004E5C5E"/>
    <w:rsid w:val="004F09FF"/>
    <w:rsid w:val="00503A8D"/>
    <w:rsid w:val="00521AE5"/>
    <w:rsid w:val="005265E2"/>
    <w:rsid w:val="00545E95"/>
    <w:rsid w:val="00555060"/>
    <w:rsid w:val="00583933"/>
    <w:rsid w:val="00611A79"/>
    <w:rsid w:val="006138F1"/>
    <w:rsid w:val="00646CC4"/>
    <w:rsid w:val="006800ED"/>
    <w:rsid w:val="006A2E0B"/>
    <w:rsid w:val="006C400F"/>
    <w:rsid w:val="006D73A5"/>
    <w:rsid w:val="006E37EC"/>
    <w:rsid w:val="006E38F9"/>
    <w:rsid w:val="006E6D8E"/>
    <w:rsid w:val="006F3B3A"/>
    <w:rsid w:val="00704F11"/>
    <w:rsid w:val="0072196B"/>
    <w:rsid w:val="00726D8E"/>
    <w:rsid w:val="00740369"/>
    <w:rsid w:val="00741DCC"/>
    <w:rsid w:val="007422F5"/>
    <w:rsid w:val="007533DD"/>
    <w:rsid w:val="0078599F"/>
    <w:rsid w:val="00796B55"/>
    <w:rsid w:val="007A186C"/>
    <w:rsid w:val="007A2D8D"/>
    <w:rsid w:val="007A5B16"/>
    <w:rsid w:val="007B2A81"/>
    <w:rsid w:val="007B58B3"/>
    <w:rsid w:val="007C72F8"/>
    <w:rsid w:val="007D1004"/>
    <w:rsid w:val="007E57F4"/>
    <w:rsid w:val="007F218A"/>
    <w:rsid w:val="00835ADC"/>
    <w:rsid w:val="00835B3E"/>
    <w:rsid w:val="008409EC"/>
    <w:rsid w:val="0086568C"/>
    <w:rsid w:val="00871D7D"/>
    <w:rsid w:val="0088190E"/>
    <w:rsid w:val="00882966"/>
    <w:rsid w:val="008A7281"/>
    <w:rsid w:val="008C3D57"/>
    <w:rsid w:val="008C52DE"/>
    <w:rsid w:val="008E0BC0"/>
    <w:rsid w:val="008F6407"/>
    <w:rsid w:val="00903C6A"/>
    <w:rsid w:val="00913D3B"/>
    <w:rsid w:val="009206D4"/>
    <w:rsid w:val="00920E20"/>
    <w:rsid w:val="009226DA"/>
    <w:rsid w:val="009365DF"/>
    <w:rsid w:val="009568AE"/>
    <w:rsid w:val="00995F40"/>
    <w:rsid w:val="009B58E7"/>
    <w:rsid w:val="009B7F2B"/>
    <w:rsid w:val="009C3FAF"/>
    <w:rsid w:val="00A0305F"/>
    <w:rsid w:val="00A0615E"/>
    <w:rsid w:val="00A25417"/>
    <w:rsid w:val="00A3066F"/>
    <w:rsid w:val="00A35488"/>
    <w:rsid w:val="00A42A85"/>
    <w:rsid w:val="00A576CC"/>
    <w:rsid w:val="00A61D0A"/>
    <w:rsid w:val="00A771D6"/>
    <w:rsid w:val="00A94D43"/>
    <w:rsid w:val="00AA5BA3"/>
    <w:rsid w:val="00AB7223"/>
    <w:rsid w:val="00AC69F5"/>
    <w:rsid w:val="00AD0016"/>
    <w:rsid w:val="00AE1C44"/>
    <w:rsid w:val="00B272EC"/>
    <w:rsid w:val="00B37FDA"/>
    <w:rsid w:val="00B85444"/>
    <w:rsid w:val="00B946B0"/>
    <w:rsid w:val="00BD7DAB"/>
    <w:rsid w:val="00C0667E"/>
    <w:rsid w:val="00C41342"/>
    <w:rsid w:val="00C84599"/>
    <w:rsid w:val="00CB6F4F"/>
    <w:rsid w:val="00CC23AC"/>
    <w:rsid w:val="00CC7064"/>
    <w:rsid w:val="00CD2890"/>
    <w:rsid w:val="00CE2619"/>
    <w:rsid w:val="00D35720"/>
    <w:rsid w:val="00D43CA8"/>
    <w:rsid w:val="00D5276E"/>
    <w:rsid w:val="00D65478"/>
    <w:rsid w:val="00D80561"/>
    <w:rsid w:val="00D860C5"/>
    <w:rsid w:val="00DC30C6"/>
    <w:rsid w:val="00DC7770"/>
    <w:rsid w:val="00E17AA2"/>
    <w:rsid w:val="00E35535"/>
    <w:rsid w:val="00E7090F"/>
    <w:rsid w:val="00E75E25"/>
    <w:rsid w:val="00E76FDD"/>
    <w:rsid w:val="00EB4E1B"/>
    <w:rsid w:val="00ED09F2"/>
    <w:rsid w:val="00ED6FC6"/>
    <w:rsid w:val="00EE1B7C"/>
    <w:rsid w:val="00EF5E3E"/>
    <w:rsid w:val="00F071DC"/>
    <w:rsid w:val="00F247EC"/>
    <w:rsid w:val="00F33EDB"/>
    <w:rsid w:val="00F36459"/>
    <w:rsid w:val="00F538DB"/>
    <w:rsid w:val="00F66979"/>
    <w:rsid w:val="00F67452"/>
    <w:rsid w:val="00F741AE"/>
    <w:rsid w:val="00F7420E"/>
    <w:rsid w:val="00F90B90"/>
    <w:rsid w:val="00F97333"/>
    <w:rsid w:val="00FA568A"/>
    <w:rsid w:val="00FC3DD6"/>
    <w:rsid w:val="00FC64F6"/>
    <w:rsid w:val="00FD2C8B"/>
    <w:rsid w:val="00FE6C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A0A28C-1450-4C7D-9A94-E19B8697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C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646CC4"/>
    <w:pPr>
      <w:widowControl/>
      <w:spacing w:after="160" w:line="240" w:lineRule="exact"/>
      <w:jc w:val="left"/>
    </w:pPr>
    <w:rPr>
      <w:rFonts w:ascii="Verdana" w:hAnsi="Verdana"/>
      <w:kern w:val="0"/>
      <w:sz w:val="20"/>
      <w:szCs w:val="20"/>
      <w:lang w:eastAsia="en-US"/>
    </w:rPr>
  </w:style>
  <w:style w:type="paragraph" w:styleId="a3">
    <w:name w:val="header"/>
    <w:basedOn w:val="a"/>
    <w:rsid w:val="00E76FDD"/>
    <w:pPr>
      <w:pBdr>
        <w:bottom w:val="single" w:sz="6" w:space="1" w:color="auto"/>
      </w:pBdr>
      <w:tabs>
        <w:tab w:val="center" w:pos="4153"/>
        <w:tab w:val="right" w:pos="8306"/>
      </w:tabs>
      <w:snapToGrid w:val="0"/>
      <w:jc w:val="center"/>
    </w:pPr>
    <w:rPr>
      <w:sz w:val="18"/>
      <w:szCs w:val="18"/>
    </w:rPr>
  </w:style>
  <w:style w:type="paragraph" w:styleId="a4">
    <w:name w:val="footer"/>
    <w:basedOn w:val="a"/>
    <w:rsid w:val="00E76FDD"/>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114</Words>
  <Characters>653</Characters>
  <Application>Microsoft Office Word</Application>
  <DocSecurity>0</DocSecurity>
  <Lines>5</Lines>
  <Paragraphs>1</Paragraphs>
  <ScaleCrop>false</ScaleCrop>
  <Company>番茄花园</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dc:title>
  <dc:subject/>
  <dc:creator>夏敬标</dc:creator>
  <cp:keywords/>
  <cp:lastModifiedBy>lenovo</cp:lastModifiedBy>
  <cp:revision>8</cp:revision>
  <dcterms:created xsi:type="dcterms:W3CDTF">2019-03-25T03:18:00Z</dcterms:created>
  <dcterms:modified xsi:type="dcterms:W3CDTF">2019-03-29T03:27:00Z</dcterms:modified>
</cp:coreProperties>
</file>