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CC9" w:rsidRDefault="006C0CC9" w:rsidP="006C0CC9">
      <w:pPr>
        <w:pStyle w:val="a6"/>
        <w:spacing w:beforeLines="50" w:before="156" w:beforeAutospacing="0" w:after="0" w:afterAutospacing="0" w:line="360" w:lineRule="atLeast"/>
        <w:ind w:left="720"/>
        <w:jc w:val="center"/>
        <w:rPr>
          <w:rFonts w:ascii="Microsoft Yahei" w:hAnsi="Microsoft Yahei"/>
          <w:color w:val="000000"/>
          <w:sz w:val="18"/>
          <w:szCs w:val="18"/>
        </w:rPr>
      </w:pPr>
      <w:r>
        <w:rPr>
          <w:rFonts w:hint="eastAsia"/>
          <w:b/>
          <w:bCs/>
          <w:color w:val="000000"/>
          <w:sz w:val="32"/>
          <w:szCs w:val="32"/>
        </w:rPr>
        <w:t>肉类加工四川省重点实验室</w:t>
      </w:r>
      <w:r>
        <w:rPr>
          <w:rFonts w:ascii="Microsoft Yahei" w:hAnsi="Microsoft Yahei"/>
          <w:color w:val="000000"/>
          <w:sz w:val="18"/>
          <w:szCs w:val="18"/>
        </w:rPr>
        <w:t xml:space="preserve"> </w:t>
      </w:r>
    </w:p>
    <w:p w:rsidR="006C0CC9" w:rsidRDefault="006C0CC9" w:rsidP="006C0CC9">
      <w:pPr>
        <w:pStyle w:val="a6"/>
        <w:spacing w:beforeLines="50" w:before="156" w:beforeAutospacing="0" w:after="0" w:afterAutospacing="0" w:line="360" w:lineRule="atLeast"/>
        <w:ind w:left="720"/>
        <w:jc w:val="center"/>
        <w:rPr>
          <w:rFonts w:ascii="Microsoft Yahei" w:hAnsi="Microsoft Yahei"/>
          <w:color w:val="000000"/>
          <w:sz w:val="18"/>
          <w:szCs w:val="18"/>
        </w:rPr>
      </w:pPr>
      <w:r>
        <w:rPr>
          <w:rFonts w:hint="eastAsia"/>
          <w:b/>
          <w:bCs/>
          <w:color w:val="000000"/>
          <w:sz w:val="32"/>
          <w:szCs w:val="32"/>
        </w:rPr>
        <w:t>四川省肉类食品质量提升与安全控制技术工程实验室</w:t>
      </w:r>
      <w:r>
        <w:rPr>
          <w:rFonts w:ascii="Microsoft Yahei" w:hAnsi="Microsoft Yahei"/>
          <w:color w:val="000000"/>
          <w:sz w:val="18"/>
          <w:szCs w:val="18"/>
        </w:rPr>
        <w:t xml:space="preserve"> </w:t>
      </w:r>
    </w:p>
    <w:p w:rsidR="006C0CC9" w:rsidRDefault="006C0CC9" w:rsidP="006C0CC9">
      <w:pPr>
        <w:pStyle w:val="a6"/>
        <w:spacing w:beforeLines="50" w:before="156" w:beforeAutospacing="0" w:after="0" w:afterAutospacing="0" w:line="360" w:lineRule="atLeast"/>
        <w:ind w:left="720"/>
        <w:jc w:val="center"/>
        <w:rPr>
          <w:rFonts w:ascii="Microsoft Yahei" w:hAnsi="Microsoft Yahei"/>
          <w:color w:val="000000"/>
          <w:sz w:val="18"/>
          <w:szCs w:val="18"/>
        </w:rPr>
      </w:pPr>
      <w:r>
        <w:rPr>
          <w:rFonts w:hint="eastAsia"/>
          <w:b/>
          <w:bCs/>
          <w:color w:val="000000"/>
          <w:sz w:val="32"/>
          <w:szCs w:val="32"/>
        </w:rPr>
        <w:t>食品加工四川省高校重点实验室</w:t>
      </w:r>
      <w:r>
        <w:rPr>
          <w:rFonts w:ascii="Microsoft Yahei" w:hAnsi="Microsoft Yahei"/>
          <w:color w:val="000000"/>
          <w:sz w:val="18"/>
          <w:szCs w:val="18"/>
        </w:rPr>
        <w:t xml:space="preserve"> </w:t>
      </w:r>
    </w:p>
    <w:p w:rsidR="006C0CC9" w:rsidRDefault="006C0CC9" w:rsidP="006C0CC9">
      <w:pPr>
        <w:pStyle w:val="a6"/>
        <w:spacing w:beforeLines="50" w:before="156" w:beforeAutospacing="0" w:after="0" w:afterAutospacing="0" w:line="360" w:lineRule="atLeast"/>
        <w:ind w:left="720"/>
        <w:jc w:val="center"/>
        <w:rPr>
          <w:rFonts w:ascii="Microsoft Yahei" w:hAnsi="Microsoft Yahei"/>
          <w:color w:val="000000"/>
          <w:sz w:val="18"/>
          <w:szCs w:val="18"/>
        </w:rPr>
      </w:pPr>
      <w:bookmarkStart w:id="0" w:name="_GoBack"/>
      <w:bookmarkEnd w:id="0"/>
    </w:p>
    <w:p w:rsidR="006C0CC9" w:rsidRDefault="006C0CC9" w:rsidP="006C0CC9">
      <w:pPr>
        <w:pStyle w:val="a6"/>
        <w:spacing w:beforeLines="50" w:before="156" w:beforeAutospacing="0" w:after="0" w:afterAutospacing="0" w:line="360" w:lineRule="atLeast"/>
        <w:ind w:left="720"/>
        <w:jc w:val="center"/>
        <w:rPr>
          <w:rFonts w:ascii="Microsoft Yahei" w:hAnsi="Microsoft Yahei"/>
          <w:color w:val="000000"/>
          <w:sz w:val="18"/>
          <w:szCs w:val="18"/>
        </w:rPr>
      </w:pPr>
      <w:r>
        <w:rPr>
          <w:rFonts w:hint="eastAsia"/>
          <w:b/>
          <w:bCs/>
          <w:color w:val="000000"/>
          <w:sz w:val="36"/>
          <w:szCs w:val="36"/>
        </w:rPr>
        <w:t>2017年度开放基金项目</w:t>
      </w:r>
      <w:r>
        <w:rPr>
          <w:rFonts w:hint="eastAsia"/>
          <w:b/>
          <w:bCs/>
          <w:color w:val="000000"/>
          <w:sz w:val="36"/>
          <w:szCs w:val="36"/>
        </w:rPr>
        <w:t>第二批</w:t>
      </w:r>
      <w:r>
        <w:rPr>
          <w:rFonts w:hint="eastAsia"/>
          <w:b/>
          <w:bCs/>
          <w:color w:val="000000"/>
          <w:sz w:val="36"/>
          <w:szCs w:val="36"/>
        </w:rPr>
        <w:t>立项公告</w:t>
      </w:r>
      <w:r>
        <w:rPr>
          <w:rFonts w:ascii="Microsoft Yahei" w:hAnsi="Microsoft Yahei"/>
          <w:color w:val="000000"/>
          <w:sz w:val="18"/>
          <w:szCs w:val="18"/>
        </w:rPr>
        <w:t xml:space="preserve"> </w:t>
      </w:r>
    </w:p>
    <w:p w:rsidR="006C0CC9" w:rsidRDefault="006C0CC9" w:rsidP="006C0CC9">
      <w:pPr>
        <w:pStyle w:val="a6"/>
        <w:spacing w:beforeLines="50" w:before="156" w:beforeAutospacing="0" w:after="0" w:afterAutospacing="0" w:line="360" w:lineRule="atLeast"/>
        <w:ind w:left="720"/>
        <w:jc w:val="center"/>
        <w:rPr>
          <w:rFonts w:ascii="Microsoft Yahei" w:hAnsi="Microsoft Yahei"/>
          <w:color w:val="000000"/>
          <w:sz w:val="18"/>
          <w:szCs w:val="18"/>
        </w:rPr>
      </w:pPr>
    </w:p>
    <w:p w:rsidR="006C0CC9" w:rsidRDefault="006C0CC9" w:rsidP="006C0CC9">
      <w:pPr>
        <w:pStyle w:val="a6"/>
        <w:spacing w:beforeLines="50" w:before="156" w:beforeAutospacing="0" w:after="0" w:afterAutospacing="0" w:line="360" w:lineRule="atLeast"/>
        <w:ind w:left="720"/>
        <w:rPr>
          <w:rFonts w:ascii="Microsoft Yahei" w:hAnsi="Microsoft Yahei" w:hint="eastAsia"/>
          <w:color w:val="000000"/>
          <w:sz w:val="18"/>
          <w:szCs w:val="18"/>
        </w:rPr>
      </w:pPr>
      <w:r>
        <w:rPr>
          <w:rFonts w:ascii="Microsoft Yahei" w:hAnsi="Microsoft Yahei"/>
          <w:color w:val="000000"/>
          <w:sz w:val="18"/>
          <w:szCs w:val="18"/>
        </w:rPr>
        <w:t> </w:t>
      </w:r>
      <w:r>
        <w:rPr>
          <w:rFonts w:ascii="Microsoft Yahei" w:hAnsi="Microsoft Yahei"/>
          <w:color w:val="000000"/>
          <w:sz w:val="27"/>
          <w:szCs w:val="27"/>
        </w:rPr>
        <w:t xml:space="preserve">      </w:t>
      </w:r>
      <w:r>
        <w:rPr>
          <w:rFonts w:ascii="Microsoft Yahei" w:hAnsi="Microsoft Yahei"/>
          <w:color w:val="000000"/>
          <w:sz w:val="27"/>
          <w:szCs w:val="27"/>
        </w:rPr>
        <w:t>按照四川省重点实验室和四川省高校重点实验室管理办法，肉类加工四川省重点实验室、四川省肉类食品质量提升与安全控制技术工程实验室和食品加工与应用四川省高校重点实验室组织专家，对</w:t>
      </w:r>
      <w:r>
        <w:rPr>
          <w:rFonts w:ascii="Microsoft Yahei" w:hAnsi="Microsoft Yahei"/>
          <w:color w:val="000000"/>
          <w:sz w:val="27"/>
          <w:szCs w:val="27"/>
        </w:rPr>
        <w:t>2017</w:t>
      </w:r>
      <w:r>
        <w:rPr>
          <w:rFonts w:ascii="Microsoft Yahei" w:hAnsi="Microsoft Yahei"/>
          <w:color w:val="000000"/>
          <w:sz w:val="27"/>
          <w:szCs w:val="27"/>
        </w:rPr>
        <w:t>年申报的</w:t>
      </w:r>
      <w:r w:rsidR="00C63F44">
        <w:rPr>
          <w:rFonts w:ascii="Microsoft Yahei" w:hAnsi="Microsoft Yahei" w:hint="eastAsia"/>
          <w:color w:val="000000"/>
          <w:sz w:val="27"/>
          <w:szCs w:val="27"/>
        </w:rPr>
        <w:t>第二批</w:t>
      </w:r>
      <w:r>
        <w:rPr>
          <w:rFonts w:ascii="Microsoft Yahei" w:hAnsi="Microsoft Yahei"/>
          <w:color w:val="000000"/>
          <w:sz w:val="27"/>
          <w:szCs w:val="27"/>
        </w:rPr>
        <w:t>开放基金项目进行了评审。根据评审结果，建议对</w:t>
      </w:r>
      <w:r>
        <w:rPr>
          <w:rFonts w:ascii="Microsoft Yahei" w:hAnsi="Microsoft Yahei"/>
          <w:color w:val="000000"/>
          <w:sz w:val="27"/>
          <w:szCs w:val="27"/>
        </w:rPr>
        <w:t>“</w:t>
      </w:r>
      <w:r w:rsidRPr="006C0CC9">
        <w:rPr>
          <w:rFonts w:ascii="Microsoft Yahei" w:hAnsi="Microsoft Yahei" w:hint="eastAsia"/>
          <w:color w:val="000000"/>
          <w:sz w:val="27"/>
          <w:szCs w:val="27"/>
        </w:rPr>
        <w:t>天然可食用植物素</w:t>
      </w:r>
      <w:r w:rsidRPr="006C0CC9">
        <w:rPr>
          <w:rFonts w:ascii="Microsoft Yahei" w:hAnsi="Microsoft Yahei" w:hint="eastAsia"/>
          <w:color w:val="000000"/>
          <w:sz w:val="27"/>
          <w:szCs w:val="27"/>
        </w:rPr>
        <w:t>-</w:t>
      </w:r>
      <w:r w:rsidRPr="006C0CC9">
        <w:rPr>
          <w:rFonts w:ascii="Microsoft Yahei" w:hAnsi="Microsoft Yahei" w:hint="eastAsia"/>
          <w:color w:val="000000"/>
          <w:sz w:val="27"/>
          <w:szCs w:val="27"/>
        </w:rPr>
        <w:t>槲皮素抗菌活性、机制研究</w:t>
      </w:r>
      <w:r>
        <w:rPr>
          <w:rFonts w:ascii="Microsoft Yahei" w:hAnsi="Microsoft Yahei"/>
          <w:color w:val="000000"/>
          <w:sz w:val="27"/>
          <w:szCs w:val="27"/>
        </w:rPr>
        <w:t>”</w:t>
      </w:r>
      <w:r>
        <w:rPr>
          <w:rFonts w:ascii="Microsoft Yahei" w:hAnsi="Microsoft Yahei"/>
          <w:color w:val="000000"/>
          <w:sz w:val="27"/>
          <w:szCs w:val="27"/>
        </w:rPr>
        <w:t>等</w:t>
      </w:r>
      <w:r>
        <w:rPr>
          <w:rFonts w:ascii="Microsoft Yahei" w:hAnsi="Microsoft Yahei" w:hint="eastAsia"/>
          <w:color w:val="000000"/>
          <w:sz w:val="27"/>
          <w:szCs w:val="27"/>
        </w:rPr>
        <w:t>3</w:t>
      </w:r>
      <w:r>
        <w:rPr>
          <w:rFonts w:ascii="Microsoft Yahei" w:hAnsi="Microsoft Yahei"/>
          <w:color w:val="000000"/>
          <w:sz w:val="27"/>
          <w:szCs w:val="27"/>
        </w:rPr>
        <w:t>个项目予以立项支持，特此公告。</w:t>
      </w:r>
      <w:r>
        <w:rPr>
          <w:rFonts w:ascii="Microsoft Yahei" w:hAnsi="Microsoft Yahei"/>
          <w:color w:val="000000"/>
          <w:sz w:val="18"/>
          <w:szCs w:val="18"/>
        </w:rPr>
        <w:t xml:space="preserve"> </w:t>
      </w:r>
    </w:p>
    <w:p w:rsidR="006C0CC9" w:rsidRDefault="006C0CC9" w:rsidP="006C0CC9">
      <w:pPr>
        <w:pStyle w:val="a6"/>
        <w:spacing w:beforeLines="50" w:before="156" w:beforeAutospacing="0" w:after="0" w:afterAutospacing="0" w:line="360" w:lineRule="auto"/>
        <w:ind w:left="720" w:firstLine="640"/>
        <w:rPr>
          <w:rFonts w:ascii="Microsoft Yahei" w:hAnsi="Microsoft Yahei"/>
          <w:color w:val="000000"/>
          <w:sz w:val="18"/>
          <w:szCs w:val="18"/>
        </w:rPr>
      </w:pPr>
      <w:hyperlink r:id="rId6" w:tgtFrame="_blank" w:history="1">
        <w:r>
          <w:rPr>
            <w:rStyle w:val="a5"/>
            <w:rFonts w:ascii="新宋体" w:eastAsia="新宋体" w:hAnsi="新宋体" w:hint="eastAsia"/>
          </w:rPr>
          <w:t>附件</w:t>
        </w:r>
        <w:r w:rsidRPr="006C0CC9">
          <w:rPr>
            <w:rStyle w:val="a5"/>
            <w:rFonts w:ascii="新宋体" w:eastAsia="新宋体" w:hAnsi="新宋体" w:hint="eastAsia"/>
          </w:rPr>
          <w:t>：</w:t>
        </w:r>
        <w:r>
          <w:rPr>
            <w:rStyle w:val="a5"/>
            <w:rFonts w:ascii="新宋体" w:eastAsia="新宋体" w:hAnsi="新宋体" w:hint="eastAsia"/>
            <w:u w:val="single"/>
          </w:rPr>
          <w:t>1.2017年开放基金项目</w:t>
        </w:r>
        <w:r>
          <w:rPr>
            <w:rStyle w:val="a5"/>
            <w:rFonts w:ascii="新宋体" w:eastAsia="新宋体" w:hAnsi="新宋体" w:hint="eastAsia"/>
            <w:u w:val="single"/>
          </w:rPr>
          <w:t>第二批</w:t>
        </w:r>
        <w:r>
          <w:rPr>
            <w:rStyle w:val="a5"/>
            <w:rFonts w:ascii="新宋体" w:eastAsia="新宋体" w:hAnsi="新宋体" w:hint="eastAsia"/>
            <w:u w:val="single"/>
          </w:rPr>
          <w:t>立项表.docx</w:t>
        </w:r>
      </w:hyperlink>
      <w:r>
        <w:rPr>
          <w:rFonts w:ascii="Microsoft Yahei" w:hAnsi="Microsoft Yahei"/>
          <w:color w:val="000000"/>
          <w:sz w:val="18"/>
          <w:szCs w:val="18"/>
        </w:rPr>
        <w:t xml:space="preserve"> </w:t>
      </w:r>
    </w:p>
    <w:p w:rsidR="006C0CC9" w:rsidRDefault="006C0CC9" w:rsidP="006C0CC9">
      <w:pPr>
        <w:pStyle w:val="a6"/>
        <w:spacing w:beforeLines="50" w:before="156" w:beforeAutospacing="0" w:after="0" w:afterAutospacing="0" w:line="360" w:lineRule="auto"/>
        <w:ind w:left="720" w:firstLine="640"/>
        <w:rPr>
          <w:rFonts w:ascii="Microsoft Yahei" w:hAnsi="Microsoft Yahei"/>
          <w:color w:val="000000"/>
          <w:sz w:val="18"/>
          <w:szCs w:val="18"/>
        </w:rPr>
      </w:pPr>
      <w:hyperlink r:id="rId7" w:tgtFrame="_blank" w:history="1">
        <w:r>
          <w:rPr>
            <w:rStyle w:val="a5"/>
            <w:rFonts w:ascii="新宋体" w:eastAsia="新宋体" w:hAnsi="新宋体" w:hint="eastAsia"/>
          </w:rPr>
          <w:t>  </w:t>
        </w:r>
        <w:r>
          <w:rPr>
            <w:rStyle w:val="a5"/>
            <w:rFonts w:ascii="新宋体" w:eastAsia="新宋体" w:hAnsi="新宋体"/>
          </w:rPr>
          <w:t xml:space="preserve"> </w:t>
        </w:r>
        <w:r>
          <w:rPr>
            <w:rStyle w:val="a5"/>
            <w:rFonts w:ascii="新宋体" w:eastAsia="新宋体" w:hAnsi="新宋体" w:hint="eastAsia"/>
          </w:rPr>
          <w:t xml:space="preserve"> </w:t>
        </w:r>
        <w:r>
          <w:rPr>
            <w:rStyle w:val="a5"/>
            <w:rFonts w:ascii="新宋体" w:eastAsia="新宋体" w:hAnsi="新宋体" w:hint="eastAsia"/>
            <w:u w:val="single"/>
          </w:rPr>
          <w:t>2.关于重点实验室开放基金资助项目的说明.docx</w:t>
        </w:r>
      </w:hyperlink>
      <w:r>
        <w:rPr>
          <w:rFonts w:ascii="Microsoft Yahei" w:hAnsi="Microsoft Yahei"/>
          <w:color w:val="000000"/>
          <w:sz w:val="18"/>
          <w:szCs w:val="18"/>
        </w:rPr>
        <w:t xml:space="preserve"> </w:t>
      </w:r>
    </w:p>
    <w:p w:rsidR="006C0CC9" w:rsidRDefault="006C0CC9" w:rsidP="006C0CC9">
      <w:pPr>
        <w:pStyle w:val="a6"/>
        <w:spacing w:beforeLines="50" w:before="156" w:beforeAutospacing="0" w:after="0" w:afterAutospacing="0" w:line="360" w:lineRule="auto"/>
        <w:ind w:left="720"/>
        <w:jc w:val="both"/>
        <w:rPr>
          <w:rFonts w:ascii="Microsoft Yahei" w:hAnsi="Microsoft Yahei"/>
          <w:color w:val="000000"/>
          <w:sz w:val="18"/>
          <w:szCs w:val="18"/>
        </w:rPr>
      </w:pPr>
      <w:r>
        <w:rPr>
          <w:rFonts w:hint="eastAsia"/>
          <w:color w:val="000000"/>
          <w:sz w:val="32"/>
          <w:szCs w:val="32"/>
        </w:rPr>
        <w:t> </w:t>
      </w:r>
      <w:r>
        <w:rPr>
          <w:rFonts w:ascii="Microsoft Yahei" w:hAnsi="Microsoft Yahei"/>
          <w:color w:val="000000"/>
          <w:sz w:val="18"/>
          <w:szCs w:val="18"/>
        </w:rPr>
        <w:t xml:space="preserve"> </w:t>
      </w:r>
    </w:p>
    <w:p w:rsidR="006C0CC9" w:rsidRDefault="006C0CC9" w:rsidP="006C0CC9">
      <w:pPr>
        <w:pStyle w:val="a6"/>
        <w:spacing w:beforeLines="50" w:before="156" w:beforeAutospacing="0" w:after="0" w:afterAutospacing="0" w:line="360" w:lineRule="auto"/>
        <w:ind w:left="720" w:firstLine="560"/>
        <w:jc w:val="right"/>
        <w:rPr>
          <w:rFonts w:ascii="Microsoft Yahei" w:hAnsi="Microsoft Yahei"/>
          <w:color w:val="000000"/>
          <w:sz w:val="18"/>
          <w:szCs w:val="18"/>
        </w:rPr>
      </w:pPr>
      <w:r>
        <w:rPr>
          <w:rFonts w:hint="eastAsia"/>
          <w:color w:val="000000"/>
          <w:sz w:val="28"/>
          <w:szCs w:val="28"/>
        </w:rPr>
        <w:t>肉类加工四川省重点实验室</w:t>
      </w:r>
      <w:r>
        <w:rPr>
          <w:rFonts w:ascii="Microsoft Yahei" w:hAnsi="Microsoft Yahei"/>
          <w:color w:val="000000"/>
          <w:sz w:val="18"/>
          <w:szCs w:val="18"/>
        </w:rPr>
        <w:t xml:space="preserve"> </w:t>
      </w:r>
    </w:p>
    <w:p w:rsidR="006C0CC9" w:rsidRDefault="006C0CC9" w:rsidP="006C0CC9">
      <w:pPr>
        <w:pStyle w:val="a6"/>
        <w:spacing w:beforeLines="50" w:before="156" w:beforeAutospacing="0" w:after="0" w:afterAutospacing="0" w:line="360" w:lineRule="auto"/>
        <w:ind w:left="720" w:firstLine="560"/>
        <w:jc w:val="right"/>
        <w:rPr>
          <w:rFonts w:ascii="Microsoft Yahei" w:hAnsi="Microsoft Yahei"/>
          <w:color w:val="000000"/>
          <w:sz w:val="18"/>
          <w:szCs w:val="18"/>
        </w:rPr>
      </w:pPr>
      <w:r>
        <w:rPr>
          <w:rFonts w:hint="eastAsia"/>
          <w:color w:val="000000"/>
          <w:sz w:val="28"/>
          <w:szCs w:val="28"/>
        </w:rPr>
        <w:t>四川省肉类食品质量提升与安全控制技术工程实验室</w:t>
      </w:r>
      <w:r>
        <w:rPr>
          <w:rFonts w:ascii="Microsoft Yahei" w:hAnsi="Microsoft Yahei"/>
          <w:color w:val="000000"/>
          <w:sz w:val="18"/>
          <w:szCs w:val="18"/>
        </w:rPr>
        <w:t xml:space="preserve"> </w:t>
      </w:r>
    </w:p>
    <w:p w:rsidR="006C0CC9" w:rsidRDefault="006C0CC9" w:rsidP="006C0CC9">
      <w:pPr>
        <w:pStyle w:val="a6"/>
        <w:spacing w:beforeLines="50" w:before="156" w:beforeAutospacing="0" w:after="0" w:afterAutospacing="0" w:line="360" w:lineRule="auto"/>
        <w:ind w:left="720" w:firstLine="560"/>
        <w:jc w:val="right"/>
        <w:rPr>
          <w:rFonts w:ascii="Microsoft Yahei" w:hAnsi="Microsoft Yahei"/>
          <w:color w:val="000000"/>
          <w:sz w:val="18"/>
          <w:szCs w:val="18"/>
        </w:rPr>
      </w:pPr>
      <w:r>
        <w:rPr>
          <w:rFonts w:hint="eastAsia"/>
          <w:color w:val="000000"/>
          <w:sz w:val="28"/>
          <w:szCs w:val="28"/>
        </w:rPr>
        <w:t>食品加工与应用四川省高校重点实验室</w:t>
      </w:r>
      <w:r>
        <w:rPr>
          <w:rFonts w:ascii="Microsoft Yahei" w:hAnsi="Microsoft Yahei"/>
          <w:color w:val="000000"/>
          <w:sz w:val="18"/>
          <w:szCs w:val="18"/>
        </w:rPr>
        <w:t xml:space="preserve"> </w:t>
      </w:r>
    </w:p>
    <w:p w:rsidR="006C0CC9" w:rsidRDefault="006C0CC9" w:rsidP="006C0CC9">
      <w:pPr>
        <w:pStyle w:val="a6"/>
        <w:spacing w:beforeLines="50" w:before="156" w:beforeAutospacing="0" w:after="0" w:afterAutospacing="0" w:line="360" w:lineRule="auto"/>
        <w:ind w:left="720" w:firstLine="560"/>
        <w:jc w:val="right"/>
        <w:rPr>
          <w:rFonts w:ascii="Microsoft Yahei" w:hAnsi="Microsoft Yahei"/>
          <w:color w:val="000000"/>
          <w:sz w:val="18"/>
          <w:szCs w:val="18"/>
        </w:rPr>
      </w:pPr>
      <w:r>
        <w:rPr>
          <w:rFonts w:hint="eastAsia"/>
          <w:color w:val="000000"/>
          <w:sz w:val="28"/>
          <w:szCs w:val="28"/>
        </w:rPr>
        <w:t>二O一七年</w:t>
      </w:r>
      <w:r>
        <w:rPr>
          <w:rFonts w:hint="eastAsia"/>
          <w:color w:val="000000"/>
          <w:sz w:val="28"/>
          <w:szCs w:val="28"/>
        </w:rPr>
        <w:t>六</w:t>
      </w:r>
      <w:r>
        <w:rPr>
          <w:rFonts w:hint="eastAsia"/>
          <w:color w:val="000000"/>
          <w:sz w:val="28"/>
          <w:szCs w:val="28"/>
        </w:rPr>
        <w:t>月二十日</w:t>
      </w:r>
      <w:r>
        <w:rPr>
          <w:rFonts w:ascii="Microsoft Yahei" w:hAnsi="Microsoft Yahei"/>
          <w:color w:val="000000"/>
          <w:sz w:val="18"/>
          <w:szCs w:val="18"/>
        </w:rPr>
        <w:t xml:space="preserve"> </w:t>
      </w:r>
    </w:p>
    <w:p w:rsidR="00A803EB" w:rsidRDefault="00A803EB" w:rsidP="006C0CC9">
      <w:pPr>
        <w:spacing w:beforeLines="50" w:before="156"/>
      </w:pPr>
    </w:p>
    <w:sectPr w:rsidR="00A803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2EF" w:rsidRDefault="004842EF" w:rsidP="006C0CC9">
      <w:r>
        <w:separator/>
      </w:r>
    </w:p>
  </w:endnote>
  <w:endnote w:type="continuationSeparator" w:id="0">
    <w:p w:rsidR="004842EF" w:rsidRDefault="004842EF" w:rsidP="006C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2EF" w:rsidRDefault="004842EF" w:rsidP="006C0CC9">
      <w:r>
        <w:separator/>
      </w:r>
    </w:p>
  </w:footnote>
  <w:footnote w:type="continuationSeparator" w:id="0">
    <w:p w:rsidR="004842EF" w:rsidRDefault="004842EF" w:rsidP="006C0C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E40"/>
    <w:rsid w:val="003B1E40"/>
    <w:rsid w:val="004842EF"/>
    <w:rsid w:val="006C0CC9"/>
    <w:rsid w:val="00A803EB"/>
    <w:rsid w:val="00C6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06D02F-DCC6-4C77-9181-185FE91F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0C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0CC9"/>
    <w:rPr>
      <w:sz w:val="18"/>
      <w:szCs w:val="18"/>
    </w:rPr>
  </w:style>
  <w:style w:type="paragraph" w:styleId="a4">
    <w:name w:val="footer"/>
    <w:basedOn w:val="a"/>
    <w:link w:val="Char0"/>
    <w:uiPriority w:val="99"/>
    <w:unhideWhenUsed/>
    <w:rsid w:val="006C0CC9"/>
    <w:pPr>
      <w:tabs>
        <w:tab w:val="center" w:pos="4153"/>
        <w:tab w:val="right" w:pos="8306"/>
      </w:tabs>
      <w:snapToGrid w:val="0"/>
      <w:jc w:val="left"/>
    </w:pPr>
    <w:rPr>
      <w:sz w:val="18"/>
      <w:szCs w:val="18"/>
    </w:rPr>
  </w:style>
  <w:style w:type="character" w:customStyle="1" w:styleId="Char0">
    <w:name w:val="页脚 Char"/>
    <w:basedOn w:val="a0"/>
    <w:link w:val="a4"/>
    <w:uiPriority w:val="99"/>
    <w:rsid w:val="006C0CC9"/>
    <w:rPr>
      <w:sz w:val="18"/>
      <w:szCs w:val="18"/>
    </w:rPr>
  </w:style>
  <w:style w:type="character" w:styleId="a5">
    <w:name w:val="Hyperlink"/>
    <w:basedOn w:val="a0"/>
    <w:uiPriority w:val="99"/>
    <w:semiHidden/>
    <w:unhideWhenUsed/>
    <w:rsid w:val="006C0CC9"/>
    <w:rPr>
      <w:strike w:val="0"/>
      <w:dstrike w:val="0"/>
      <w:color w:val="020202"/>
      <w:u w:val="none"/>
      <w:effect w:val="none"/>
    </w:rPr>
  </w:style>
  <w:style w:type="paragraph" w:styleId="a6">
    <w:name w:val="Normal (Web)"/>
    <w:basedOn w:val="a"/>
    <w:uiPriority w:val="99"/>
    <w:semiHidden/>
    <w:unhideWhenUsed/>
    <w:rsid w:val="006C0CC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584992">
      <w:bodyDiv w:val="1"/>
      <w:marLeft w:val="0"/>
      <w:marRight w:val="0"/>
      <w:marTop w:val="0"/>
      <w:marBottom w:val="0"/>
      <w:divBdr>
        <w:top w:val="none" w:sz="0" w:space="0" w:color="auto"/>
        <w:left w:val="none" w:sz="0" w:space="0" w:color="auto"/>
        <w:bottom w:val="none" w:sz="0" w:space="0" w:color="auto"/>
        <w:right w:val="none" w:sz="0" w:space="0" w:color="auto"/>
      </w:divBdr>
      <w:divsChild>
        <w:div w:id="594021843">
          <w:marLeft w:val="0"/>
          <w:marRight w:val="0"/>
          <w:marTop w:val="0"/>
          <w:marBottom w:val="0"/>
          <w:divBdr>
            <w:top w:val="none" w:sz="0" w:space="0" w:color="auto"/>
            <w:left w:val="none" w:sz="0" w:space="0" w:color="auto"/>
            <w:bottom w:val="none" w:sz="0" w:space="0" w:color="auto"/>
            <w:right w:val="none" w:sz="0" w:space="0" w:color="auto"/>
          </w:divBdr>
          <w:divsChild>
            <w:div w:id="1736002913">
              <w:marLeft w:val="0"/>
              <w:marRight w:val="0"/>
              <w:marTop w:val="0"/>
              <w:marBottom w:val="0"/>
              <w:divBdr>
                <w:top w:val="none" w:sz="0" w:space="0" w:color="auto"/>
                <w:left w:val="none" w:sz="0" w:space="0" w:color="auto"/>
                <w:bottom w:val="none" w:sz="0" w:space="0" w:color="auto"/>
                <w:right w:val="none" w:sz="0" w:space="0" w:color="auto"/>
              </w:divBdr>
              <w:divsChild>
                <w:div w:id="449665643">
                  <w:marLeft w:val="0"/>
                  <w:marRight w:val="0"/>
                  <w:marTop w:val="0"/>
                  <w:marBottom w:val="0"/>
                  <w:divBdr>
                    <w:top w:val="none" w:sz="0" w:space="0" w:color="auto"/>
                    <w:left w:val="none" w:sz="0" w:space="0" w:color="auto"/>
                    <w:bottom w:val="none" w:sz="0" w:space="0" w:color="auto"/>
                    <w:right w:val="none" w:sz="0" w:space="0" w:color="auto"/>
                  </w:divBdr>
                  <w:divsChild>
                    <w:div w:id="880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mplab.cdu.edu.cn/attachment/201704/20170427145755n911fjPdJU.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mplab.cdu.edu.cn/attachment/201704/20170427145105n911UpsdmL.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87</Words>
  <Characters>497</Characters>
  <Application>Microsoft Office Word</Application>
  <DocSecurity>0</DocSecurity>
  <Lines>4</Lines>
  <Paragraphs>1</Paragraphs>
  <ScaleCrop>false</ScaleCrop>
  <Company>Lenovo</Company>
  <LinksUpToDate>false</LinksUpToDate>
  <CharactersWithSpaces>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2017-07-05T06:21:00Z</dcterms:created>
  <dcterms:modified xsi:type="dcterms:W3CDTF">2017-07-05T08:16:00Z</dcterms:modified>
</cp:coreProperties>
</file>