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DA" w:rsidRDefault="002E2BDA" w:rsidP="002E2BDA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4D62F8">
        <w:rPr>
          <w:rFonts w:asciiTheme="minorEastAsia" w:eastAsiaTheme="minorEastAsia" w:hAnsiTheme="minorEastAsia" w:hint="eastAsia"/>
          <w:b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</w:t>
      </w:r>
      <w:r w:rsidRPr="004D62F8">
        <w:rPr>
          <w:rFonts w:asciiTheme="minorEastAsia" w:eastAsiaTheme="minorEastAsia" w:hAnsiTheme="minorEastAsia" w:hint="eastAsia"/>
          <w:b/>
          <w:sz w:val="28"/>
          <w:szCs w:val="24"/>
        </w:rPr>
        <w:t>年第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二</w:t>
      </w:r>
      <w:r w:rsidRPr="004D62F8">
        <w:rPr>
          <w:rFonts w:asciiTheme="minorEastAsia" w:eastAsiaTheme="minorEastAsia" w:hAnsiTheme="minorEastAsia" w:hint="eastAsia"/>
          <w:b/>
          <w:sz w:val="28"/>
          <w:szCs w:val="24"/>
        </w:rPr>
        <w:t>批开放基金项目计划表</w:t>
      </w:r>
    </w:p>
    <w:tbl>
      <w:tblPr>
        <w:tblStyle w:val="a7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1134"/>
        <w:gridCol w:w="4252"/>
      </w:tblGrid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F219B9" w:rsidRDefault="007B2707" w:rsidP="00D60967"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F219B9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项目编号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F219B9" w:rsidRDefault="007B2707" w:rsidP="00D60967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F219B9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F219B9" w:rsidRDefault="007B2707" w:rsidP="00D60967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F219B9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项目</w:t>
            </w:r>
          </w:p>
          <w:p w:rsidR="007B2707" w:rsidRPr="00F219B9" w:rsidRDefault="007B2707" w:rsidP="00D60967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F219B9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负责人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F219B9" w:rsidRDefault="007B2707" w:rsidP="00D60967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bookmarkStart w:id="0" w:name="_GoBack"/>
            <w:bookmarkEnd w:id="0"/>
            <w:r w:rsidRPr="00F219B9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申报单位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E2BDA">
              <w:rPr>
                <w:rFonts w:ascii="Times New Roman" w:eastAsiaTheme="minorEastAsia" w:hAnsi="Times New Roman" w:cs="Times New Roman" w:hint="eastAsia"/>
              </w:rPr>
              <w:t>复配生物防腐剂在低温牦牛肉保鲜中的应用研究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E2BDA">
              <w:rPr>
                <w:rFonts w:ascii="Times New Roman" w:eastAsiaTheme="minorEastAsia" w:hAnsi="Times New Roman" w:cs="Times New Roman" w:hint="eastAsia"/>
              </w:rPr>
              <w:t>乔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 w:rsidRPr="002E2BDA">
              <w:rPr>
                <w:rFonts w:ascii="Times New Roman" w:eastAsiaTheme="minorEastAsia" w:hAnsi="Times New Roman" w:cs="Times New Roman" w:hint="eastAsia"/>
              </w:rPr>
              <w:t>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E2BDA">
              <w:rPr>
                <w:rFonts w:ascii="Times New Roman" w:eastAsiaTheme="minorEastAsia" w:hAnsi="Times New Roman" w:cs="Times New Roman" w:hint="eastAsia"/>
              </w:rPr>
              <w:t>四川旅游学院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E2BDA">
              <w:rPr>
                <w:rFonts w:ascii="Times New Roman" w:eastAsiaTheme="minorEastAsia" w:hAnsi="Times New Roman" w:cs="Times New Roman"/>
              </w:rPr>
              <w:t>咸烧白加工和储藏过程中的品质变化研究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E2BDA">
              <w:rPr>
                <w:rFonts w:ascii="Times New Roman" w:eastAsiaTheme="minorEastAsia" w:hAnsi="Times New Roman" w:cs="Times New Roman" w:hint="eastAsia"/>
              </w:rPr>
              <w:t>董</w:t>
            </w:r>
            <w:r w:rsidRPr="002E2BDA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E2BDA">
              <w:rPr>
                <w:rFonts w:ascii="Times New Roman" w:eastAsiaTheme="minorEastAsia" w:hAnsi="Times New Roman" w:cs="Times New Roman" w:hint="eastAsia"/>
              </w:rPr>
              <w:t>平</w:t>
            </w:r>
            <w:r w:rsidRPr="002E2BDA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E2BDA">
              <w:rPr>
                <w:rFonts w:ascii="Times New Roman" w:eastAsiaTheme="minorEastAsia" w:hAnsi="Times New Roman" w:cs="Times New Roman" w:hint="eastAsia"/>
              </w:rPr>
              <w:t>四川旅游学院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38021C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/>
              </w:rPr>
              <w:t>20-R-24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38021C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 w:hint="eastAsia"/>
              </w:rPr>
              <w:t>预调理肉类菜肴复合调味料标准化关键技术研究与产品开发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38021C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 w:hint="eastAsia"/>
              </w:rPr>
              <w:t>杜弘坤</w:t>
            </w:r>
            <w:r w:rsidRPr="0038021C">
              <w:rPr>
                <w:rFonts w:ascii="Times New Roman" w:eastAsiaTheme="minorEastAsia" w:hAnsi="Times New Roman" w:cs="Times New Roman" w:hint="eastAsia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38021C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 w:hint="eastAsia"/>
              </w:rPr>
              <w:t>四川味滋美食品科技有限公司、眉山市彭山串根香食品有限公司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86AC6">
              <w:rPr>
                <w:rFonts w:ascii="Times New Roman" w:eastAsiaTheme="minorEastAsia" w:hAnsi="Times New Roman" w:cs="Times New Roman" w:hint="eastAsia"/>
              </w:rPr>
              <w:t>预调理肉类菜肴风味及质量控制研究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李晓燕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四川大学</w:t>
            </w:r>
            <w:r>
              <w:rPr>
                <w:rFonts w:ascii="Times New Roman" w:eastAsiaTheme="minorEastAsia" w:hAnsi="Times New Roman" w:cs="Times New Roman"/>
              </w:rPr>
              <w:t>锦城学院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55128">
              <w:rPr>
                <w:rFonts w:ascii="Times New Roman" w:eastAsiaTheme="minorEastAsia" w:hAnsi="Times New Roman" w:cs="Times New Roman" w:hint="eastAsia"/>
              </w:rPr>
              <w:t>气调包装技术在生鲜羊肉保鲜的应用与优化改良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张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</w:rPr>
              <w:t>锐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成都大学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960D3">
              <w:rPr>
                <w:rFonts w:ascii="Times New Roman" w:eastAsiaTheme="minorEastAsia" w:hAnsi="Times New Roman" w:cs="Times New Roman" w:hint="eastAsia"/>
              </w:rPr>
              <w:t>天然植物提取物在肉制品中抗氧化、抑菌防腐的应用研究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杨</w:t>
            </w:r>
            <w:r>
              <w:rPr>
                <w:rFonts w:ascii="Times New Roman" w:eastAsiaTheme="minorEastAsia" w:hAnsi="Times New Roman" w:cs="Times New Roman"/>
              </w:rPr>
              <w:t>轶浠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成都大学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38021C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/>
              </w:rPr>
              <w:t>餐厨废油的净化处理及其油脂的回收再利用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38021C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/>
              </w:rPr>
              <w:t>赵</w:t>
            </w:r>
            <w:r w:rsidRPr="0038021C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38021C">
              <w:rPr>
                <w:rFonts w:ascii="Times New Roman" w:eastAsiaTheme="minorEastAsia" w:hAnsi="Times New Roman" w:cs="Times New Roman"/>
              </w:rPr>
              <w:t>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38021C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 w:hint="eastAsia"/>
              </w:rPr>
              <w:t>成都大学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AC23BB">
              <w:rPr>
                <w:rFonts w:ascii="Times New Roman" w:eastAsiaTheme="minorEastAsia" w:hAnsi="Times New Roman" w:cs="Times New Roman" w:hint="eastAsia"/>
              </w:rPr>
              <w:t>肉类屠宰加工行业对环境的影响分析及污染防治对策研究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3BB">
              <w:rPr>
                <w:rFonts w:ascii="Times New Roman" w:eastAsiaTheme="minorEastAsia" w:hAnsi="Times New Roman" w:cs="Times New Roman" w:hint="eastAsia"/>
              </w:rPr>
              <w:t>周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 w:rsidRPr="00AC23BB">
              <w:rPr>
                <w:rFonts w:ascii="Times New Roman" w:eastAsiaTheme="minorEastAsia" w:hAnsi="Times New Roman" w:cs="Times New Roman" w:hint="eastAsia"/>
              </w:rPr>
              <w:t>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成都</w:t>
            </w:r>
            <w:r>
              <w:rPr>
                <w:rFonts w:ascii="Times New Roman" w:eastAsiaTheme="minorEastAsia" w:hAnsi="Times New Roman" w:cs="Times New Roman"/>
              </w:rPr>
              <w:t>大学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F1343">
              <w:rPr>
                <w:rFonts w:ascii="Times New Roman" w:eastAsiaTheme="minorEastAsia" w:hAnsi="Times New Roman" w:cs="Times New Roman" w:hint="eastAsia"/>
              </w:rPr>
              <w:t>蛋白质与脂肪互作对烤肉特征醛类物质吸附机制研究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F1343">
              <w:rPr>
                <w:rFonts w:ascii="Times New Roman" w:eastAsiaTheme="minorEastAsia" w:hAnsi="Times New Roman" w:cs="Times New Roman" w:hint="eastAsia"/>
              </w:rPr>
              <w:t>刘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 w:rsidRPr="00BF1343">
              <w:rPr>
                <w:rFonts w:ascii="Times New Roman" w:eastAsiaTheme="minorEastAsia" w:hAnsi="Times New Roman" w:cs="Times New Roman" w:hint="eastAsia"/>
              </w:rPr>
              <w:t>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中国</w:t>
            </w:r>
            <w:r>
              <w:rPr>
                <w:rFonts w:ascii="Times New Roman" w:eastAsiaTheme="minorEastAsia" w:hAnsi="Times New Roman" w:cs="Times New Roman"/>
              </w:rPr>
              <w:t>农</w:t>
            </w:r>
            <w:r>
              <w:rPr>
                <w:rFonts w:ascii="Times New Roman" w:eastAsiaTheme="minorEastAsia" w:hAnsi="Times New Roman" w:cs="Times New Roman" w:hint="eastAsia"/>
              </w:rPr>
              <w:t>业</w:t>
            </w:r>
            <w:r>
              <w:rPr>
                <w:rFonts w:ascii="Times New Roman" w:eastAsiaTheme="minorEastAsia" w:hAnsi="Times New Roman" w:cs="Times New Roman"/>
              </w:rPr>
              <w:t>科</w:t>
            </w:r>
            <w:r>
              <w:rPr>
                <w:rFonts w:ascii="Times New Roman" w:eastAsiaTheme="minorEastAsia" w:hAnsi="Times New Roman" w:cs="Times New Roman" w:hint="eastAsia"/>
              </w:rPr>
              <w:t>学</w:t>
            </w:r>
            <w:r>
              <w:rPr>
                <w:rFonts w:ascii="Times New Roman" w:eastAsiaTheme="minorEastAsia" w:hAnsi="Times New Roman" w:cs="Times New Roman"/>
              </w:rPr>
              <w:t>院</w:t>
            </w:r>
            <w:r>
              <w:rPr>
                <w:rFonts w:ascii="Times New Roman" w:eastAsiaTheme="minorEastAsia" w:hAnsi="Times New Roman" w:cs="Times New Roman" w:hint="eastAsia"/>
              </w:rPr>
              <w:t>农产品加工</w:t>
            </w:r>
            <w:r>
              <w:rPr>
                <w:rFonts w:ascii="Times New Roman" w:eastAsiaTheme="minorEastAsia" w:hAnsi="Times New Roman" w:cs="Times New Roman"/>
              </w:rPr>
              <w:t>研究所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F1343">
              <w:rPr>
                <w:rFonts w:ascii="Times New Roman" w:eastAsiaTheme="minorEastAsia" w:hAnsi="Times New Roman" w:cs="Times New Roman" w:hint="eastAsia"/>
              </w:rPr>
              <w:t>肉品新鲜度荧光特征标志物确证研究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F1343">
              <w:rPr>
                <w:rFonts w:ascii="Times New Roman" w:eastAsiaTheme="minorEastAsia" w:hAnsi="Times New Roman" w:cs="Times New Roman" w:hint="eastAsia"/>
              </w:rPr>
              <w:t>郑晓春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中国</w:t>
            </w:r>
            <w:r>
              <w:rPr>
                <w:rFonts w:ascii="Times New Roman" w:eastAsiaTheme="minorEastAsia" w:hAnsi="Times New Roman" w:cs="Times New Roman"/>
              </w:rPr>
              <w:t>农</w:t>
            </w:r>
            <w:r>
              <w:rPr>
                <w:rFonts w:ascii="Times New Roman" w:eastAsiaTheme="minorEastAsia" w:hAnsi="Times New Roman" w:cs="Times New Roman" w:hint="eastAsia"/>
              </w:rPr>
              <w:t>业</w:t>
            </w:r>
            <w:r>
              <w:rPr>
                <w:rFonts w:ascii="Times New Roman" w:eastAsiaTheme="minorEastAsia" w:hAnsi="Times New Roman" w:cs="Times New Roman"/>
              </w:rPr>
              <w:t>科</w:t>
            </w:r>
            <w:r>
              <w:rPr>
                <w:rFonts w:ascii="Times New Roman" w:eastAsiaTheme="minorEastAsia" w:hAnsi="Times New Roman" w:cs="Times New Roman" w:hint="eastAsia"/>
              </w:rPr>
              <w:t>学</w:t>
            </w:r>
            <w:r>
              <w:rPr>
                <w:rFonts w:ascii="Times New Roman" w:eastAsiaTheme="minorEastAsia" w:hAnsi="Times New Roman" w:cs="Times New Roman"/>
              </w:rPr>
              <w:t>院</w:t>
            </w:r>
            <w:r>
              <w:rPr>
                <w:rFonts w:ascii="Times New Roman" w:eastAsiaTheme="minorEastAsia" w:hAnsi="Times New Roman" w:cs="Times New Roman" w:hint="eastAsia"/>
              </w:rPr>
              <w:t>农产品加工</w:t>
            </w:r>
            <w:r>
              <w:rPr>
                <w:rFonts w:ascii="Times New Roman" w:eastAsiaTheme="minorEastAsia" w:hAnsi="Times New Roman" w:cs="Times New Roman"/>
              </w:rPr>
              <w:t>研究所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E57F0">
              <w:rPr>
                <w:rFonts w:ascii="Times New Roman" w:eastAsiaTheme="minorEastAsia" w:hAnsi="Times New Roman" w:cs="Times New Roman" w:hint="eastAsia"/>
              </w:rPr>
              <w:t>类球红细菌粗提物对四川浅发酵腊肠脂肪氧化的影响研究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聂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</w:rPr>
              <w:t>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成都</w:t>
            </w:r>
            <w:r>
              <w:rPr>
                <w:rFonts w:ascii="Times New Roman" w:eastAsiaTheme="minorEastAsia" w:hAnsi="Times New Roman" w:cs="Times New Roman"/>
              </w:rPr>
              <w:t>医学院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55128">
              <w:rPr>
                <w:rFonts w:ascii="Times New Roman" w:eastAsiaTheme="minorEastAsia" w:hAnsi="Times New Roman" w:cs="Times New Roman" w:hint="eastAsia"/>
              </w:rPr>
              <w:t>现代技术提升传统腊肉品质技术研究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唐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</w:rPr>
              <w:t>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高金</w:t>
            </w:r>
            <w:r>
              <w:rPr>
                <w:rFonts w:ascii="Times New Roman" w:eastAsiaTheme="minorEastAsia" w:hAnsi="Times New Roman" w:cs="Times New Roman"/>
              </w:rPr>
              <w:t>实业</w:t>
            </w:r>
            <w:r>
              <w:rPr>
                <w:rFonts w:ascii="Times New Roman" w:eastAsiaTheme="minorEastAsia" w:hAnsi="Times New Roman" w:cs="Times New Roman" w:hint="eastAsia"/>
              </w:rPr>
              <w:t>集团股份</w:t>
            </w:r>
            <w:r>
              <w:rPr>
                <w:rFonts w:ascii="Times New Roman" w:eastAsiaTheme="minorEastAsia" w:hAnsi="Times New Roman" w:cs="Times New Roman"/>
              </w:rPr>
              <w:t>有限公司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55128">
              <w:rPr>
                <w:rFonts w:ascii="Times New Roman" w:eastAsiaTheme="minorEastAsia" w:hAnsi="Times New Roman" w:cs="Times New Roman" w:hint="eastAsia"/>
              </w:rPr>
              <w:t>家常肉类菜肴预调理工业化技术研究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55128">
              <w:rPr>
                <w:rFonts w:ascii="Times New Roman" w:eastAsiaTheme="minorEastAsia" w:hAnsi="Times New Roman" w:cs="Times New Roman" w:hint="eastAsia"/>
              </w:rPr>
              <w:t>翁德辉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高金</w:t>
            </w:r>
            <w:r>
              <w:rPr>
                <w:rFonts w:ascii="Times New Roman" w:eastAsiaTheme="minorEastAsia" w:hAnsi="Times New Roman" w:cs="Times New Roman"/>
              </w:rPr>
              <w:t>实业</w:t>
            </w:r>
            <w:r>
              <w:rPr>
                <w:rFonts w:ascii="Times New Roman" w:eastAsiaTheme="minorEastAsia" w:hAnsi="Times New Roman" w:cs="Times New Roman" w:hint="eastAsia"/>
              </w:rPr>
              <w:t>集团股份</w:t>
            </w:r>
            <w:r>
              <w:rPr>
                <w:rFonts w:ascii="Times New Roman" w:eastAsiaTheme="minorEastAsia" w:hAnsi="Times New Roman" w:cs="Times New Roman"/>
              </w:rPr>
              <w:t>有限公司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455128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243B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-R-35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45512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 w:hint="eastAsia"/>
              </w:rPr>
              <w:t>浅发酵工艺对传统肉制品风味的影响研究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4551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 w:hint="eastAsia"/>
              </w:rPr>
              <w:t>崔钊伟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45512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 w:hint="eastAsia"/>
              </w:rPr>
              <w:t>四川铁骑力士实业有限公司</w:t>
            </w:r>
          </w:p>
        </w:tc>
      </w:tr>
    </w:tbl>
    <w:p w:rsidR="00E16056" w:rsidRDefault="00E16056"/>
    <w:sectPr w:rsidR="00E16056" w:rsidSect="002E2B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35" w:rsidRDefault="00757B35" w:rsidP="002E2BDA">
      <w:pPr>
        <w:spacing w:after="0" w:line="240" w:lineRule="auto"/>
      </w:pPr>
      <w:r>
        <w:separator/>
      </w:r>
    </w:p>
  </w:endnote>
  <w:endnote w:type="continuationSeparator" w:id="0">
    <w:p w:rsidR="00757B35" w:rsidRDefault="00757B35" w:rsidP="002E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35" w:rsidRDefault="00757B35" w:rsidP="002E2BDA">
      <w:pPr>
        <w:spacing w:after="0" w:line="240" w:lineRule="auto"/>
      </w:pPr>
      <w:r>
        <w:separator/>
      </w:r>
    </w:p>
  </w:footnote>
  <w:footnote w:type="continuationSeparator" w:id="0">
    <w:p w:rsidR="00757B35" w:rsidRDefault="00757B35" w:rsidP="002E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AC"/>
    <w:rsid w:val="00040849"/>
    <w:rsid w:val="000D2EC4"/>
    <w:rsid w:val="00174A5D"/>
    <w:rsid w:val="00186AC6"/>
    <w:rsid w:val="002302FF"/>
    <w:rsid w:val="002411AC"/>
    <w:rsid w:val="002E2BDA"/>
    <w:rsid w:val="0038021C"/>
    <w:rsid w:val="00392DDB"/>
    <w:rsid w:val="00455128"/>
    <w:rsid w:val="004960D3"/>
    <w:rsid w:val="00590D73"/>
    <w:rsid w:val="006E4451"/>
    <w:rsid w:val="00757B35"/>
    <w:rsid w:val="007B2707"/>
    <w:rsid w:val="00860633"/>
    <w:rsid w:val="009E57F0"/>
    <w:rsid w:val="00A67AE0"/>
    <w:rsid w:val="00AC23BB"/>
    <w:rsid w:val="00BF1343"/>
    <w:rsid w:val="00C576A7"/>
    <w:rsid w:val="00E16056"/>
    <w:rsid w:val="00E8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7C41C"/>
  <w15:chartTrackingRefBased/>
  <w15:docId w15:val="{9E810C8F-6161-4EFA-921B-FE2A35BD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BDA"/>
    <w:pPr>
      <w:adjustRightInd w:val="0"/>
      <w:snapToGrid w:val="0"/>
      <w:spacing w:after="200" w:line="260" w:lineRule="exact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BD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2B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BDA"/>
    <w:pPr>
      <w:widowControl w:val="0"/>
      <w:tabs>
        <w:tab w:val="center" w:pos="4153"/>
        <w:tab w:val="right" w:pos="8306"/>
      </w:tabs>
      <w:adjustRightInd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BDA"/>
    <w:rPr>
      <w:sz w:val="18"/>
      <w:szCs w:val="18"/>
    </w:rPr>
  </w:style>
  <w:style w:type="table" w:styleId="a7">
    <w:name w:val="Table Grid"/>
    <w:basedOn w:val="a1"/>
    <w:uiPriority w:val="39"/>
    <w:qFormat/>
    <w:rsid w:val="002E2BDA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2020-06-09T03:48:00Z</dcterms:created>
  <dcterms:modified xsi:type="dcterms:W3CDTF">2020-11-18T08:03:00Z</dcterms:modified>
</cp:coreProperties>
</file>